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E69" w:rsidRDefault="006E7A80" w:rsidP="00D04588">
      <w:pPr>
        <w:jc w:val="center"/>
        <w:rPr>
          <w:rFonts w:hint="cs"/>
        </w:rPr>
      </w:pPr>
      <w:r>
        <w:rPr>
          <w:noProof/>
        </w:rPr>
        <w:pict>
          <v:shapetype id="_x0000_t202" coordsize="21600,21600" o:spt="202" path="m,l,21600r21600,l21600,xe">
            <v:stroke joinstyle="miter"/>
            <v:path gradientshapeok="t" o:connecttype="rect"/>
          </v:shapetype>
          <v:shape id="_x0000_s1028" type="#_x0000_t202" style="position:absolute;left:0;text-align:left;margin-left:333pt;margin-top:9pt;width:135pt;height:81pt;z-index:251657216" strokecolor="white">
            <v:textbox style="mso-next-textbox:#_x0000_s1028">
              <w:txbxContent>
                <w:p w:rsidR="003C1249" w:rsidRPr="00C57B0D" w:rsidRDefault="003C1249" w:rsidP="00C57B0D">
                  <w:pPr>
                    <w:jc w:val="center"/>
                    <w:rPr>
                      <w:rFonts w:cs="Andalus" w:hint="cs"/>
                      <w:b/>
                      <w:bCs/>
                      <w:sz w:val="28"/>
                      <w:szCs w:val="28"/>
                      <w:u w:val="single"/>
                      <w:rtl/>
                    </w:rPr>
                  </w:pPr>
                  <w:r w:rsidRPr="00C57B0D">
                    <w:rPr>
                      <w:rFonts w:cs="Andalus" w:hint="cs"/>
                      <w:b/>
                      <w:bCs/>
                      <w:sz w:val="28"/>
                      <w:szCs w:val="28"/>
                      <w:u w:val="single"/>
                      <w:rtl/>
                    </w:rPr>
                    <w:t>المملكة المغربية</w:t>
                  </w:r>
                </w:p>
                <w:p w:rsidR="003C1249" w:rsidRPr="00C57B0D" w:rsidRDefault="003C1249" w:rsidP="00C57B0D">
                  <w:pPr>
                    <w:jc w:val="center"/>
                    <w:rPr>
                      <w:rFonts w:cs="Andalus" w:hint="cs"/>
                      <w:b/>
                      <w:bCs/>
                      <w:sz w:val="28"/>
                      <w:szCs w:val="28"/>
                      <w:u w:val="single"/>
                      <w:rtl/>
                    </w:rPr>
                  </w:pPr>
                  <w:r w:rsidRPr="00C57B0D">
                    <w:rPr>
                      <w:rFonts w:cs="Andalus" w:hint="cs"/>
                      <w:b/>
                      <w:bCs/>
                      <w:sz w:val="28"/>
                      <w:szCs w:val="28"/>
                      <w:u w:val="single"/>
                      <w:rtl/>
                    </w:rPr>
                    <w:t>وزارة العدل</w:t>
                  </w:r>
                </w:p>
                <w:p w:rsidR="003C1249" w:rsidRPr="00C57B0D" w:rsidRDefault="003C1249" w:rsidP="00C57B0D">
                  <w:pPr>
                    <w:jc w:val="center"/>
                    <w:rPr>
                      <w:rFonts w:cs="Andalus" w:hint="cs"/>
                      <w:b/>
                      <w:bCs/>
                      <w:sz w:val="28"/>
                      <w:szCs w:val="28"/>
                      <w:u w:val="single"/>
                    </w:rPr>
                  </w:pPr>
                  <w:r w:rsidRPr="00C57B0D">
                    <w:rPr>
                      <w:rFonts w:cs="Andalus" w:hint="cs"/>
                      <w:b/>
                      <w:bCs/>
                      <w:sz w:val="28"/>
                      <w:szCs w:val="28"/>
                      <w:u w:val="single"/>
                      <w:rtl/>
                    </w:rPr>
                    <w:t>المحكمة التجارية بمراكش</w:t>
                  </w:r>
                </w:p>
              </w:txbxContent>
            </v:textbox>
            <w10:wrap anchorx="page"/>
          </v:shape>
        </w:pict>
      </w:r>
    </w:p>
    <w:p w:rsidR="00C57B0D" w:rsidRDefault="00C57B0D" w:rsidP="00D04588">
      <w:pPr>
        <w:jc w:val="center"/>
        <w:rPr>
          <w:rtl/>
        </w:rPr>
      </w:pPr>
    </w:p>
    <w:p w:rsidR="00C57B0D" w:rsidRDefault="00C57B0D" w:rsidP="00C57B0D">
      <w:pPr>
        <w:jc w:val="center"/>
      </w:pPr>
    </w:p>
    <w:p w:rsidR="00C57B0D" w:rsidRPr="00C57B0D" w:rsidRDefault="00C57B0D" w:rsidP="00C57B0D"/>
    <w:p w:rsidR="00C57B0D" w:rsidRPr="00C57B0D" w:rsidRDefault="00C57B0D" w:rsidP="00C57B0D"/>
    <w:p w:rsidR="00C57B0D" w:rsidRPr="00C57B0D" w:rsidRDefault="00C57B0D" w:rsidP="00C57B0D"/>
    <w:p w:rsidR="00C57B0D" w:rsidRPr="00C57B0D" w:rsidRDefault="00C57B0D" w:rsidP="00C57B0D"/>
    <w:p w:rsidR="00C57B0D" w:rsidRPr="00C57B0D" w:rsidRDefault="00C57B0D" w:rsidP="00C57B0D"/>
    <w:p w:rsidR="00D04588" w:rsidRDefault="00D04588" w:rsidP="00C57B0D">
      <w:pPr>
        <w:rPr>
          <w:rFonts w:hint="cs"/>
          <w:rtl/>
        </w:rPr>
      </w:pPr>
    </w:p>
    <w:p w:rsidR="00D04588" w:rsidRDefault="00D04588" w:rsidP="00C57B0D">
      <w:pPr>
        <w:rPr>
          <w:rFonts w:hint="cs"/>
          <w:rtl/>
        </w:rPr>
      </w:pPr>
    </w:p>
    <w:p w:rsidR="006E7A80" w:rsidRDefault="006E7A80" w:rsidP="00C57B0D">
      <w:pPr>
        <w:rPr>
          <w:rFonts w:hint="cs"/>
          <w:rtl/>
        </w:rPr>
      </w:pPr>
    </w:p>
    <w:p w:rsidR="006E7A80" w:rsidRDefault="006E7A80" w:rsidP="00C57B0D">
      <w:pPr>
        <w:rPr>
          <w:rFonts w:hint="cs"/>
          <w:rtl/>
        </w:rPr>
      </w:pPr>
    </w:p>
    <w:p w:rsidR="006E7A80" w:rsidRDefault="006E7A80" w:rsidP="00C57B0D">
      <w:pPr>
        <w:rPr>
          <w:rFonts w:hint="cs"/>
          <w:rtl/>
        </w:rPr>
      </w:pPr>
    </w:p>
    <w:p w:rsidR="006E7A80" w:rsidRDefault="006E7A80" w:rsidP="00C57B0D">
      <w:pPr>
        <w:rPr>
          <w:rFonts w:hint="cs"/>
          <w:rtl/>
        </w:rPr>
      </w:pPr>
    </w:p>
    <w:p w:rsidR="006E7A80" w:rsidRDefault="006E7A80" w:rsidP="00C57B0D">
      <w:pPr>
        <w:rPr>
          <w:rFonts w:hint="cs"/>
          <w:rtl/>
        </w:rPr>
      </w:pPr>
    </w:p>
    <w:p w:rsidR="00C57B0D" w:rsidRPr="00C57B0D" w:rsidRDefault="00670C99" w:rsidP="00D04588">
      <w:pPr>
        <w:jc w:val="center"/>
      </w:pPr>
      <w:r>
        <w:rPr>
          <w:rFonts w:hint="cs"/>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344.85pt;height:156.15pt" adj="2158" fillcolor="#520402" strokecolor="#b2b2b2" strokeweight="1pt">
            <v:fill color2="#fc0" focus="100%" type="gradient"/>
            <v:shadow on="t" type="perspective" color="#875b0d" opacity="45875f" origin=",.5" matrix=",,,.5,,-4768371582e-16"/>
            <v:textpath style="font-family:&quot;Arial Black&quot;;font-size:28pt;v-text-kern:t" trim="t" fitpath="t" string="موضوع العرض :&#10;إشكالات التسجيل بالسجل التجاري&#10;&#10;"/>
          </v:shape>
        </w:pict>
      </w:r>
    </w:p>
    <w:p w:rsidR="00C57B0D" w:rsidRDefault="00C57B0D" w:rsidP="00C57B0D">
      <w:pPr>
        <w:rPr>
          <w:rFonts w:hint="cs"/>
          <w:rtl/>
        </w:rPr>
      </w:pPr>
    </w:p>
    <w:p w:rsidR="00D04588" w:rsidRPr="006B180E" w:rsidRDefault="00D04588" w:rsidP="00C57B0D">
      <w:pPr>
        <w:rPr>
          <w:rFonts w:cs="Arabic Transparent" w:hint="cs"/>
          <w:sz w:val="32"/>
          <w:szCs w:val="32"/>
          <w:rtl/>
        </w:rPr>
      </w:pPr>
    </w:p>
    <w:p w:rsidR="00D04588" w:rsidRDefault="00D04588" w:rsidP="00C57B0D">
      <w:pPr>
        <w:rPr>
          <w:rFonts w:hint="cs"/>
          <w:rtl/>
        </w:rPr>
      </w:pPr>
    </w:p>
    <w:p w:rsidR="00D04588" w:rsidRDefault="00D04588" w:rsidP="00C57B0D">
      <w:pPr>
        <w:rPr>
          <w:rFonts w:hint="cs"/>
          <w:rtl/>
        </w:rPr>
      </w:pPr>
    </w:p>
    <w:p w:rsidR="00D04588" w:rsidRPr="00C57B0D" w:rsidRDefault="00D04588" w:rsidP="00C57B0D">
      <w:pPr>
        <w:rPr>
          <w:rFonts w:hint="cs"/>
        </w:rPr>
      </w:pPr>
    </w:p>
    <w:p w:rsidR="004031F3" w:rsidRPr="00C57B0D" w:rsidRDefault="00C57B0D" w:rsidP="00C57B0D">
      <w:pPr>
        <w:tabs>
          <w:tab w:val="left" w:pos="3426"/>
        </w:tabs>
        <w:jc w:val="center"/>
        <w:rPr>
          <w:rFonts w:cs="Andalus" w:hint="cs"/>
          <w:b/>
          <w:bCs/>
          <w:sz w:val="44"/>
          <w:szCs w:val="44"/>
          <w:rtl/>
        </w:rPr>
      </w:pPr>
      <w:r>
        <w:rPr>
          <w:rFonts w:cs="Andalus" w:hint="cs"/>
          <w:b/>
          <w:bCs/>
          <w:sz w:val="44"/>
          <w:szCs w:val="44"/>
          <w:rtl/>
        </w:rPr>
        <w:t xml:space="preserve">                    </w:t>
      </w:r>
      <w:r w:rsidRPr="00C57B0D">
        <w:rPr>
          <w:rFonts w:cs="Andalus" w:hint="cs"/>
          <w:b/>
          <w:bCs/>
          <w:sz w:val="44"/>
          <w:szCs w:val="44"/>
          <w:rtl/>
        </w:rPr>
        <w:t>من إع</w:t>
      </w:r>
      <w:r>
        <w:rPr>
          <w:rFonts w:cs="Andalus" w:hint="cs"/>
          <w:b/>
          <w:bCs/>
          <w:sz w:val="44"/>
          <w:szCs w:val="44"/>
          <w:rtl/>
        </w:rPr>
        <w:t>ـــ</w:t>
      </w:r>
      <w:r w:rsidRPr="00C57B0D">
        <w:rPr>
          <w:rFonts w:cs="Andalus" w:hint="cs"/>
          <w:b/>
          <w:bCs/>
          <w:sz w:val="44"/>
          <w:szCs w:val="44"/>
          <w:rtl/>
        </w:rPr>
        <w:t>داد :</w:t>
      </w:r>
    </w:p>
    <w:p w:rsidR="00C57B0D" w:rsidRDefault="00C57B0D" w:rsidP="00C57B0D">
      <w:pPr>
        <w:tabs>
          <w:tab w:val="left" w:pos="3426"/>
        </w:tabs>
        <w:jc w:val="center"/>
        <w:rPr>
          <w:rFonts w:cs="Andalus" w:hint="cs"/>
          <w:b/>
          <w:bCs/>
          <w:sz w:val="44"/>
          <w:szCs w:val="44"/>
          <w:rtl/>
        </w:rPr>
      </w:pPr>
      <w:r>
        <w:rPr>
          <w:rFonts w:cs="Andalus" w:hint="cs"/>
          <w:b/>
          <w:bCs/>
          <w:sz w:val="44"/>
          <w:szCs w:val="44"/>
          <w:rtl/>
        </w:rPr>
        <w:t xml:space="preserve">                      </w:t>
      </w:r>
      <w:r w:rsidRPr="00C57B0D">
        <w:rPr>
          <w:rFonts w:cs="Andalus" w:hint="cs"/>
          <w:b/>
          <w:bCs/>
          <w:sz w:val="44"/>
          <w:szCs w:val="44"/>
          <w:rtl/>
        </w:rPr>
        <w:t>السعدية أمغيري</w:t>
      </w:r>
      <w:r>
        <w:rPr>
          <w:rFonts w:cs="Andalus" w:hint="cs"/>
          <w:b/>
          <w:bCs/>
          <w:sz w:val="44"/>
          <w:szCs w:val="44"/>
          <w:rtl/>
        </w:rPr>
        <w:t>ـــ</w:t>
      </w:r>
      <w:r w:rsidRPr="00C57B0D">
        <w:rPr>
          <w:rFonts w:cs="Andalus" w:hint="cs"/>
          <w:b/>
          <w:bCs/>
          <w:sz w:val="44"/>
          <w:szCs w:val="44"/>
          <w:rtl/>
        </w:rPr>
        <w:t>ر</w:t>
      </w:r>
    </w:p>
    <w:p w:rsidR="00C57B0D" w:rsidRDefault="00C57B0D" w:rsidP="00C57B0D">
      <w:pPr>
        <w:tabs>
          <w:tab w:val="left" w:pos="3426"/>
        </w:tabs>
        <w:jc w:val="center"/>
        <w:rPr>
          <w:rFonts w:cs="Andalus" w:hint="cs"/>
          <w:b/>
          <w:bCs/>
          <w:sz w:val="44"/>
          <w:szCs w:val="44"/>
          <w:rtl/>
        </w:rPr>
      </w:pPr>
    </w:p>
    <w:p w:rsidR="00C57B0D" w:rsidRDefault="00C57B0D" w:rsidP="00C57B0D">
      <w:pPr>
        <w:tabs>
          <w:tab w:val="left" w:pos="3426"/>
        </w:tabs>
        <w:jc w:val="center"/>
        <w:rPr>
          <w:rFonts w:cs="Andalus" w:hint="cs"/>
          <w:b/>
          <w:bCs/>
          <w:sz w:val="44"/>
          <w:szCs w:val="44"/>
          <w:rtl/>
        </w:rPr>
      </w:pPr>
    </w:p>
    <w:p w:rsidR="00C57B0D" w:rsidRDefault="0038234F" w:rsidP="00C57B0D">
      <w:pPr>
        <w:tabs>
          <w:tab w:val="left" w:pos="3426"/>
        </w:tabs>
        <w:jc w:val="center"/>
        <w:rPr>
          <w:rFonts w:cs="Andalus" w:hint="cs"/>
          <w:b/>
          <w:bCs/>
          <w:sz w:val="44"/>
          <w:szCs w:val="44"/>
          <w:rtl/>
        </w:rPr>
      </w:pPr>
      <w:r>
        <w:rPr>
          <w:rFonts w:cs="Andalus"/>
          <w:b/>
          <w:bCs/>
          <w:noProof/>
          <w:sz w:val="44"/>
          <w:szCs w:val="44"/>
          <w:rtl/>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31" type="#_x0000_t21" style="position:absolute;left:0;text-align:left;margin-left:162pt;margin-top:29.75pt;width:162pt;height:45pt;z-index:-251658240">
            <w10:wrap anchorx="page"/>
          </v:shape>
        </w:pict>
      </w:r>
    </w:p>
    <w:p w:rsidR="00C57B0D" w:rsidRDefault="0038234F" w:rsidP="00C57B0D">
      <w:pPr>
        <w:tabs>
          <w:tab w:val="left" w:pos="3426"/>
        </w:tabs>
        <w:jc w:val="center"/>
        <w:rPr>
          <w:rFonts w:cs="Andalus" w:hint="cs"/>
          <w:b/>
          <w:bCs/>
          <w:sz w:val="44"/>
          <w:szCs w:val="44"/>
          <w:rtl/>
        </w:rPr>
      </w:pPr>
      <w:r>
        <w:rPr>
          <w:rFonts w:cs="Andalus" w:hint="cs"/>
          <w:b/>
          <w:bCs/>
          <w:sz w:val="44"/>
          <w:szCs w:val="44"/>
          <w:rtl/>
        </w:rPr>
        <w:t xml:space="preserve">ســنـــة </w:t>
      </w:r>
      <w:r w:rsidRPr="0038234F">
        <w:rPr>
          <w:rFonts w:cs="Andalus" w:hint="cs"/>
          <w:b/>
          <w:bCs/>
          <w:sz w:val="36"/>
          <w:szCs w:val="36"/>
          <w:rtl/>
        </w:rPr>
        <w:t>2006</w:t>
      </w:r>
    </w:p>
    <w:p w:rsidR="00C57B0D" w:rsidRDefault="00C57B0D" w:rsidP="00C57B0D">
      <w:pPr>
        <w:tabs>
          <w:tab w:val="left" w:pos="3426"/>
        </w:tabs>
        <w:jc w:val="center"/>
        <w:rPr>
          <w:rFonts w:cs="Andalus" w:hint="cs"/>
          <w:b/>
          <w:bCs/>
          <w:sz w:val="44"/>
          <w:szCs w:val="44"/>
          <w:rtl/>
        </w:rPr>
      </w:pPr>
    </w:p>
    <w:p w:rsidR="00C57B0D" w:rsidRDefault="00C57B0D" w:rsidP="00C57B0D">
      <w:pPr>
        <w:tabs>
          <w:tab w:val="left" w:pos="3426"/>
        </w:tabs>
        <w:rPr>
          <w:rFonts w:cs="Simplified Arabic" w:hint="cs"/>
          <w:b/>
          <w:bCs/>
          <w:sz w:val="32"/>
          <w:szCs w:val="32"/>
          <w:rtl/>
        </w:rPr>
      </w:pPr>
    </w:p>
    <w:p w:rsidR="00D04588" w:rsidRPr="0038234F" w:rsidRDefault="0038234F" w:rsidP="0038234F">
      <w:pPr>
        <w:tabs>
          <w:tab w:val="left" w:pos="3426"/>
        </w:tabs>
        <w:rPr>
          <w:rFonts w:cs="Simplified Arabic" w:hint="cs"/>
          <w:b/>
          <w:bCs/>
          <w:sz w:val="52"/>
          <w:szCs w:val="52"/>
          <w:rtl/>
        </w:rPr>
      </w:pPr>
      <w:r w:rsidRPr="0038234F">
        <w:rPr>
          <w:rFonts w:cs="Simplified Arabic" w:hint="cs"/>
          <w:b/>
          <w:bCs/>
          <w:sz w:val="52"/>
          <w:szCs w:val="52"/>
          <w:u w:val="single"/>
          <w:rtl/>
        </w:rPr>
        <w:lastRenderedPageBreak/>
        <w:t>مق</w:t>
      </w:r>
      <w:r>
        <w:rPr>
          <w:rFonts w:cs="Simplified Arabic" w:hint="cs"/>
          <w:b/>
          <w:bCs/>
          <w:sz w:val="52"/>
          <w:szCs w:val="52"/>
          <w:u w:val="single"/>
          <w:rtl/>
        </w:rPr>
        <w:t>ـ</w:t>
      </w:r>
      <w:r w:rsidRPr="0038234F">
        <w:rPr>
          <w:rFonts w:cs="Simplified Arabic" w:hint="cs"/>
          <w:b/>
          <w:bCs/>
          <w:sz w:val="52"/>
          <w:szCs w:val="52"/>
          <w:u w:val="single"/>
          <w:rtl/>
        </w:rPr>
        <w:t>دم</w:t>
      </w:r>
      <w:r>
        <w:rPr>
          <w:rFonts w:cs="Simplified Arabic" w:hint="cs"/>
          <w:b/>
          <w:bCs/>
          <w:sz w:val="52"/>
          <w:szCs w:val="52"/>
          <w:u w:val="single"/>
          <w:rtl/>
        </w:rPr>
        <w:t>ــ</w:t>
      </w:r>
      <w:r w:rsidRPr="0038234F">
        <w:rPr>
          <w:rFonts w:cs="Simplified Arabic" w:hint="cs"/>
          <w:b/>
          <w:bCs/>
          <w:sz w:val="52"/>
          <w:szCs w:val="52"/>
          <w:u w:val="single"/>
          <w:rtl/>
        </w:rPr>
        <w:t>ة:</w:t>
      </w:r>
    </w:p>
    <w:p w:rsidR="006E7A80" w:rsidRDefault="006E7A80" w:rsidP="008514A0">
      <w:pPr>
        <w:tabs>
          <w:tab w:val="left" w:pos="3426"/>
        </w:tabs>
        <w:ind w:firstLine="746"/>
        <w:jc w:val="lowKashida"/>
        <w:rPr>
          <w:rFonts w:cs="Simplified Arabic" w:hint="cs"/>
          <w:sz w:val="32"/>
          <w:szCs w:val="32"/>
          <w:rtl/>
        </w:rPr>
      </w:pPr>
    </w:p>
    <w:p w:rsidR="00C57B0D" w:rsidRPr="006E7A80" w:rsidRDefault="00C57B0D" w:rsidP="006E7A80">
      <w:pPr>
        <w:tabs>
          <w:tab w:val="left" w:pos="3426"/>
        </w:tabs>
        <w:spacing w:line="360" w:lineRule="auto"/>
        <w:ind w:firstLine="748"/>
        <w:jc w:val="lowKashida"/>
        <w:rPr>
          <w:rFonts w:cs="Arabic Transparent" w:hint="cs"/>
          <w:sz w:val="32"/>
          <w:szCs w:val="32"/>
          <w:rtl/>
        </w:rPr>
      </w:pPr>
      <w:r w:rsidRPr="006E7A80">
        <w:rPr>
          <w:rFonts w:cs="Arabic Transparent" w:hint="cs"/>
          <w:sz w:val="32"/>
          <w:szCs w:val="32"/>
          <w:rtl/>
        </w:rPr>
        <w:t xml:space="preserve">تعتبر المقاولة في وقتنا الراهن المحرك الأساسي لدواليب الإقتصاد، فهي مصدر الرخاء وثراء الأفراد والجماعات . لهذا نجد أن كل التشريعات أصبحت تهتم بتنظيمها وإيجاد الجو الملائم </w:t>
      </w:r>
      <w:r w:rsidR="009A5359" w:rsidRPr="006E7A80">
        <w:rPr>
          <w:rFonts w:cs="Arabic Transparent" w:hint="cs"/>
          <w:sz w:val="32"/>
          <w:szCs w:val="32"/>
          <w:rtl/>
        </w:rPr>
        <w:t>لا</w:t>
      </w:r>
      <w:r w:rsidR="009A5359">
        <w:rPr>
          <w:rFonts w:cs="Arabic Transparent" w:hint="cs"/>
          <w:sz w:val="32"/>
          <w:szCs w:val="32"/>
          <w:rtl/>
        </w:rPr>
        <w:t>زدهاره</w:t>
      </w:r>
      <w:r w:rsidR="00DC575F" w:rsidRPr="006E7A80">
        <w:rPr>
          <w:rFonts w:cs="Arabic Transparent" w:hint="cs"/>
          <w:sz w:val="32"/>
          <w:szCs w:val="32"/>
          <w:rtl/>
        </w:rPr>
        <w:t xml:space="preserve">، </w:t>
      </w:r>
      <w:r w:rsidRPr="006E7A80">
        <w:rPr>
          <w:rFonts w:cs="Arabic Transparent" w:hint="cs"/>
          <w:sz w:val="32"/>
          <w:szCs w:val="32"/>
          <w:rtl/>
        </w:rPr>
        <w:t xml:space="preserve"> بل وأكثر من ذلك حمايتها من الأخطار التي تهددها ، وإيجاد الوسائل الكفيلة بانقاذها في حالة ما إذا داهمها خطر ما.</w:t>
      </w:r>
    </w:p>
    <w:p w:rsidR="00C57B0D" w:rsidRPr="006E7A80" w:rsidRDefault="00C57B0D" w:rsidP="006E7A80">
      <w:pPr>
        <w:tabs>
          <w:tab w:val="left" w:pos="3426"/>
        </w:tabs>
        <w:spacing w:line="360" w:lineRule="auto"/>
        <w:ind w:firstLine="748"/>
        <w:jc w:val="lowKashida"/>
        <w:rPr>
          <w:rFonts w:cs="Arabic Transparent" w:hint="cs"/>
          <w:sz w:val="32"/>
          <w:szCs w:val="32"/>
          <w:rtl/>
        </w:rPr>
      </w:pPr>
      <w:r w:rsidRPr="006E7A80">
        <w:rPr>
          <w:rFonts w:cs="Arabic Transparent" w:hint="cs"/>
          <w:sz w:val="32"/>
          <w:szCs w:val="32"/>
          <w:rtl/>
        </w:rPr>
        <w:t>وفي هذا الإطار نجد أن الكثير من التشريعات دأبت على إحداث نظام الشهر في السجل التجاري ، فالمشرع المغربي مثلا اعتبره من أهم الإلتزامات المفروضة على التجار والشركات التجارية كانوا مغاربة أو أجانب والمجموعات والمؤسسات الإقتصادية ( م 37 من مدونة التجارة ).</w:t>
      </w:r>
    </w:p>
    <w:p w:rsidR="00C57B0D" w:rsidRPr="006E7A80" w:rsidRDefault="00C57B0D" w:rsidP="006E7A80">
      <w:pPr>
        <w:tabs>
          <w:tab w:val="left" w:pos="3426"/>
        </w:tabs>
        <w:spacing w:line="360" w:lineRule="auto"/>
        <w:ind w:firstLine="748"/>
        <w:jc w:val="lowKashida"/>
        <w:rPr>
          <w:rFonts w:cs="Arabic Transparent" w:hint="cs"/>
          <w:sz w:val="32"/>
          <w:szCs w:val="32"/>
          <w:rtl/>
        </w:rPr>
      </w:pPr>
      <w:r w:rsidRPr="006E7A80">
        <w:rPr>
          <w:rFonts w:cs="Arabic Transparent" w:hint="cs"/>
          <w:sz w:val="32"/>
          <w:szCs w:val="32"/>
          <w:rtl/>
        </w:rPr>
        <w:t xml:space="preserve">فالسجل التجاري أصبح يلعب أهمية قصوى في مركزة المعلومات المتعلقة بالمقاولة سواء أكانت فردية أو جماعية ، وذلك من خلال دورين </w:t>
      </w:r>
      <w:r w:rsidR="00091FBB" w:rsidRPr="006E7A80">
        <w:rPr>
          <w:rFonts w:cs="Arabic Transparent" w:hint="cs"/>
          <w:sz w:val="32"/>
          <w:szCs w:val="32"/>
          <w:rtl/>
          <w:lang w:val="fr-FR"/>
        </w:rPr>
        <w:t>هامين</w:t>
      </w:r>
      <w:r w:rsidR="00091FBB" w:rsidRPr="006E7A80">
        <w:rPr>
          <w:rStyle w:val="Appelnotedebasdep"/>
          <w:rFonts w:cs="Arabic Transparent"/>
          <w:sz w:val="32"/>
          <w:szCs w:val="32"/>
          <w:rtl/>
          <w:lang w:val="fr-FR"/>
        </w:rPr>
        <w:footnoteReference w:id="2"/>
      </w:r>
      <w:r w:rsidRPr="006E7A80">
        <w:rPr>
          <w:rFonts w:cs="Arabic Transparent" w:hint="cs"/>
          <w:sz w:val="32"/>
          <w:szCs w:val="32"/>
          <w:rtl/>
        </w:rPr>
        <w:t xml:space="preserve"> :</w:t>
      </w:r>
    </w:p>
    <w:p w:rsidR="00C57B0D" w:rsidRPr="006E7A80" w:rsidRDefault="00C57B0D" w:rsidP="006E7A80">
      <w:pPr>
        <w:tabs>
          <w:tab w:val="left" w:pos="3426"/>
        </w:tabs>
        <w:spacing w:line="360" w:lineRule="auto"/>
        <w:ind w:firstLine="748"/>
        <w:jc w:val="lowKashida"/>
        <w:rPr>
          <w:rFonts w:cs="Arabic Transparent" w:hint="cs"/>
          <w:sz w:val="32"/>
          <w:szCs w:val="32"/>
          <w:rtl/>
        </w:rPr>
      </w:pPr>
      <w:r w:rsidRPr="006E7A80">
        <w:rPr>
          <w:rFonts w:cs="Arabic Transparent" w:hint="cs"/>
          <w:b/>
          <w:bCs/>
          <w:sz w:val="32"/>
          <w:szCs w:val="32"/>
          <w:rtl/>
        </w:rPr>
        <w:t>أولهما :</w:t>
      </w:r>
      <w:r w:rsidRPr="006E7A80">
        <w:rPr>
          <w:rFonts w:cs="Arabic Transparent" w:hint="cs"/>
          <w:sz w:val="32"/>
          <w:szCs w:val="32"/>
          <w:rtl/>
        </w:rPr>
        <w:t xml:space="preserve"> دور إشهاري أي </w:t>
      </w:r>
      <w:r w:rsidR="009A5359" w:rsidRPr="006E7A80">
        <w:rPr>
          <w:rFonts w:cs="Arabic Transparent" w:hint="cs"/>
          <w:sz w:val="32"/>
          <w:szCs w:val="32"/>
          <w:rtl/>
        </w:rPr>
        <w:t>إشهار</w:t>
      </w:r>
      <w:r w:rsidRPr="006E7A80">
        <w:rPr>
          <w:rFonts w:cs="Arabic Transparent" w:hint="cs"/>
          <w:sz w:val="32"/>
          <w:szCs w:val="32"/>
          <w:rtl/>
        </w:rPr>
        <w:t xml:space="preserve"> الحقوق والإلتزامات لكي يعلم بها الكافة تأكيدا لمبدأ الشفافية التي يقوم عليها كل نظام اقتصادي تنافسي.</w:t>
      </w:r>
    </w:p>
    <w:p w:rsidR="00C57B0D" w:rsidRPr="006E7A80" w:rsidRDefault="00C57B0D" w:rsidP="006E7A80">
      <w:pPr>
        <w:tabs>
          <w:tab w:val="left" w:pos="3426"/>
        </w:tabs>
        <w:spacing w:line="360" w:lineRule="auto"/>
        <w:ind w:firstLine="748"/>
        <w:jc w:val="lowKashida"/>
        <w:rPr>
          <w:rFonts w:cs="Arabic Transparent" w:hint="cs"/>
          <w:sz w:val="32"/>
          <w:szCs w:val="32"/>
          <w:rtl/>
        </w:rPr>
      </w:pPr>
      <w:r w:rsidRPr="006E7A80">
        <w:rPr>
          <w:rFonts w:cs="Arabic Transparent" w:hint="cs"/>
          <w:b/>
          <w:bCs/>
          <w:sz w:val="32"/>
          <w:szCs w:val="32"/>
          <w:rtl/>
        </w:rPr>
        <w:t>ثانيهما :</w:t>
      </w:r>
      <w:r w:rsidRPr="006E7A80">
        <w:rPr>
          <w:rFonts w:cs="Arabic Transparent" w:hint="cs"/>
          <w:sz w:val="32"/>
          <w:szCs w:val="32"/>
          <w:rtl/>
        </w:rPr>
        <w:t xml:space="preserve"> دور توثيقي من أجل حفظ الحقوق لأصحابها ثم الضبط والدقة </w:t>
      </w:r>
      <w:r w:rsidR="009A5359" w:rsidRPr="006E7A80">
        <w:rPr>
          <w:rFonts w:cs="Arabic Transparent" w:hint="cs"/>
          <w:sz w:val="32"/>
          <w:szCs w:val="32"/>
          <w:rtl/>
        </w:rPr>
        <w:t>والاحتراز</w:t>
      </w:r>
      <w:r w:rsidR="006819E7" w:rsidRPr="006E7A80">
        <w:rPr>
          <w:rFonts w:cs="Arabic Transparent" w:hint="cs"/>
          <w:sz w:val="32"/>
          <w:szCs w:val="32"/>
          <w:rtl/>
        </w:rPr>
        <w:t>.</w:t>
      </w:r>
    </w:p>
    <w:p w:rsidR="006819E7" w:rsidRPr="006E7A80" w:rsidRDefault="006819E7" w:rsidP="006E7A80">
      <w:pPr>
        <w:tabs>
          <w:tab w:val="left" w:pos="3426"/>
        </w:tabs>
        <w:spacing w:line="360" w:lineRule="auto"/>
        <w:ind w:firstLine="748"/>
        <w:jc w:val="lowKashida"/>
        <w:rPr>
          <w:rFonts w:cs="Arabic Transparent" w:hint="cs"/>
          <w:sz w:val="32"/>
          <w:szCs w:val="32"/>
          <w:rtl/>
        </w:rPr>
      </w:pPr>
      <w:r w:rsidRPr="006E7A80">
        <w:rPr>
          <w:rFonts w:cs="Arabic Transparent" w:hint="cs"/>
          <w:sz w:val="32"/>
          <w:szCs w:val="32"/>
          <w:rtl/>
        </w:rPr>
        <w:t>فعموم المتعاملين مع التجار سواء كانو</w:t>
      </w:r>
      <w:r w:rsidR="00DC575F" w:rsidRPr="006E7A80">
        <w:rPr>
          <w:rFonts w:cs="Arabic Transparent" w:hint="cs"/>
          <w:sz w:val="32"/>
          <w:szCs w:val="32"/>
          <w:rtl/>
        </w:rPr>
        <w:t>ا</w:t>
      </w:r>
      <w:r w:rsidRPr="006E7A80">
        <w:rPr>
          <w:rFonts w:cs="Arabic Transparent" w:hint="cs"/>
          <w:sz w:val="32"/>
          <w:szCs w:val="32"/>
          <w:rtl/>
        </w:rPr>
        <w:t xml:space="preserve"> أفرادا أو شركات من حقهم الحصول على كافة المعلومات قبل الإقدام على عقد صفقات تجارية منطلقها معطيات خاطئة  لذلك جاء نظام الشهر في السجل التجاري كوسيلة للإشهار في المعاملات التجارية بغية إشاعة الثقة ودعم الطمأنينة وجعل النشاط التجاري قائما على أساس من الاستقرار والمعرفة التامة بأحوال التجار والشركات التجارية</w:t>
      </w:r>
      <w:r w:rsidR="00091FBB" w:rsidRPr="006E7A80">
        <w:rPr>
          <w:rStyle w:val="Appelnotedebasdep"/>
          <w:rFonts w:cs="Arabic Transparent"/>
          <w:sz w:val="32"/>
          <w:szCs w:val="32"/>
          <w:rtl/>
        </w:rPr>
        <w:footnoteReference w:id="3"/>
      </w:r>
      <w:r w:rsidRPr="006E7A80">
        <w:rPr>
          <w:rFonts w:cs="Arabic Transparent" w:hint="cs"/>
          <w:sz w:val="32"/>
          <w:szCs w:val="32"/>
          <w:rtl/>
        </w:rPr>
        <w:t>.</w:t>
      </w:r>
    </w:p>
    <w:p w:rsidR="006819E7" w:rsidRPr="006E7A80" w:rsidRDefault="006819E7" w:rsidP="006E7A80">
      <w:pPr>
        <w:tabs>
          <w:tab w:val="left" w:pos="3426"/>
        </w:tabs>
        <w:spacing w:line="360" w:lineRule="auto"/>
        <w:ind w:firstLine="748"/>
        <w:jc w:val="lowKashida"/>
        <w:rPr>
          <w:rFonts w:cs="Arabic Transparent" w:hint="cs"/>
          <w:sz w:val="32"/>
          <w:szCs w:val="32"/>
          <w:rtl/>
        </w:rPr>
      </w:pPr>
      <w:r w:rsidRPr="006E7A80">
        <w:rPr>
          <w:rFonts w:cs="Arabic Transparent" w:hint="cs"/>
          <w:sz w:val="32"/>
          <w:szCs w:val="32"/>
          <w:rtl/>
        </w:rPr>
        <w:t xml:space="preserve">وفي هذا الصدد نجد أن المشرع المغربي أولى أهمية بالغة </w:t>
      </w:r>
      <w:r w:rsidR="00DC575F" w:rsidRPr="006E7A80">
        <w:rPr>
          <w:rFonts w:cs="Arabic Transparent" w:hint="cs"/>
          <w:sz w:val="32"/>
          <w:szCs w:val="32"/>
          <w:rtl/>
        </w:rPr>
        <w:t>ل</w:t>
      </w:r>
      <w:r w:rsidRPr="006E7A80">
        <w:rPr>
          <w:rFonts w:cs="Arabic Transparent" w:hint="cs"/>
          <w:sz w:val="32"/>
          <w:szCs w:val="32"/>
          <w:rtl/>
        </w:rPr>
        <w:t>لسجل التجاري</w:t>
      </w:r>
      <w:r w:rsidR="008514A0" w:rsidRPr="006E7A80">
        <w:rPr>
          <w:rStyle w:val="Appelnotedebasdep"/>
          <w:rFonts w:cs="Arabic Transparent"/>
          <w:sz w:val="32"/>
          <w:szCs w:val="32"/>
          <w:rtl/>
        </w:rPr>
        <w:footnoteReference w:id="4"/>
      </w:r>
      <w:r w:rsidRPr="006E7A80">
        <w:rPr>
          <w:rFonts w:cs="Arabic Transparent" w:hint="cs"/>
          <w:sz w:val="32"/>
          <w:szCs w:val="32"/>
          <w:rtl/>
        </w:rPr>
        <w:t xml:space="preserve"> وذلك من خلال الإهتمام بتنظيمه تنظيما محكما عبر</w:t>
      </w:r>
      <w:r w:rsidR="007B6CE9" w:rsidRPr="006E7A80">
        <w:rPr>
          <w:rFonts w:cs="Arabic Transparent" w:hint="cs"/>
          <w:sz w:val="32"/>
          <w:szCs w:val="32"/>
          <w:rtl/>
        </w:rPr>
        <w:t xml:space="preserve"> </w:t>
      </w:r>
      <w:r w:rsidR="00DC575F" w:rsidRPr="006E7A80">
        <w:rPr>
          <w:rFonts w:cs="Arabic Transparent" w:hint="cs"/>
          <w:sz w:val="32"/>
          <w:szCs w:val="32"/>
          <w:rtl/>
        </w:rPr>
        <w:t>ترسانة</w:t>
      </w:r>
      <w:r w:rsidRPr="006E7A80">
        <w:rPr>
          <w:rFonts w:cs="Arabic Transparent" w:hint="cs"/>
          <w:sz w:val="32"/>
          <w:szCs w:val="32"/>
          <w:rtl/>
        </w:rPr>
        <w:t xml:space="preserve"> كافة من النصوص القانونية</w:t>
      </w:r>
      <w:r w:rsidR="008514A0" w:rsidRPr="006E7A80">
        <w:rPr>
          <w:rStyle w:val="Appelnotedebasdep"/>
          <w:rFonts w:cs="Arabic Transparent"/>
          <w:sz w:val="32"/>
          <w:szCs w:val="32"/>
          <w:rtl/>
        </w:rPr>
        <w:footnoteReference w:id="5"/>
      </w:r>
      <w:r w:rsidRPr="006E7A80">
        <w:rPr>
          <w:rFonts w:cs="Arabic Transparent" w:hint="cs"/>
          <w:sz w:val="32"/>
          <w:szCs w:val="32"/>
          <w:rtl/>
        </w:rPr>
        <w:t>.</w:t>
      </w:r>
    </w:p>
    <w:p w:rsidR="006819E7" w:rsidRPr="006E7A80" w:rsidRDefault="006819E7" w:rsidP="006E7A80">
      <w:pPr>
        <w:tabs>
          <w:tab w:val="left" w:pos="3426"/>
        </w:tabs>
        <w:spacing w:line="360" w:lineRule="auto"/>
        <w:ind w:firstLine="748"/>
        <w:jc w:val="lowKashida"/>
        <w:rPr>
          <w:rFonts w:cs="Arabic Transparent" w:hint="cs"/>
          <w:sz w:val="32"/>
          <w:szCs w:val="32"/>
          <w:rtl/>
        </w:rPr>
      </w:pPr>
      <w:r w:rsidRPr="006E7A80">
        <w:rPr>
          <w:rFonts w:cs="Arabic Transparent" w:hint="cs"/>
          <w:sz w:val="32"/>
          <w:szCs w:val="32"/>
          <w:rtl/>
        </w:rPr>
        <w:lastRenderedPageBreak/>
        <w:t xml:space="preserve">ومسطرة القيد في السجل التجاري سواء تعلق الأمر بمقاولة شخصية </w:t>
      </w:r>
      <w:r w:rsidRPr="006E7A80">
        <w:rPr>
          <w:rFonts w:cs="Arabic Transparent"/>
          <w:sz w:val="32"/>
          <w:szCs w:val="32"/>
          <w:rtl/>
        </w:rPr>
        <w:t>–</w:t>
      </w:r>
      <w:r w:rsidRPr="006E7A80">
        <w:rPr>
          <w:rFonts w:cs="Arabic Transparent" w:hint="cs"/>
          <w:sz w:val="32"/>
          <w:szCs w:val="32"/>
          <w:rtl/>
        </w:rPr>
        <w:t xml:space="preserve"> التاجر الفرد </w:t>
      </w:r>
      <w:r w:rsidRPr="006E7A80">
        <w:rPr>
          <w:rFonts w:cs="Arabic Transparent"/>
          <w:sz w:val="32"/>
          <w:szCs w:val="32"/>
          <w:rtl/>
        </w:rPr>
        <w:t>–</w:t>
      </w:r>
      <w:r w:rsidRPr="006E7A80">
        <w:rPr>
          <w:rFonts w:cs="Arabic Transparent" w:hint="cs"/>
          <w:sz w:val="32"/>
          <w:szCs w:val="32"/>
          <w:rtl/>
        </w:rPr>
        <w:t xml:space="preserve"> أو مقاولة جماعية </w:t>
      </w:r>
      <w:r w:rsidRPr="006E7A80">
        <w:rPr>
          <w:rFonts w:cs="Arabic Transparent"/>
          <w:sz w:val="32"/>
          <w:szCs w:val="32"/>
          <w:rtl/>
        </w:rPr>
        <w:t>–</w:t>
      </w:r>
      <w:r w:rsidRPr="006E7A80">
        <w:rPr>
          <w:rFonts w:cs="Arabic Transparent" w:hint="cs"/>
          <w:sz w:val="32"/>
          <w:szCs w:val="32"/>
          <w:rtl/>
        </w:rPr>
        <w:t xml:space="preserve"> شركة تجارية </w:t>
      </w:r>
      <w:r w:rsidRPr="006E7A80">
        <w:rPr>
          <w:rFonts w:cs="Arabic Transparent"/>
          <w:sz w:val="32"/>
          <w:szCs w:val="32"/>
          <w:rtl/>
        </w:rPr>
        <w:t>–</w:t>
      </w:r>
      <w:r w:rsidRPr="006E7A80">
        <w:rPr>
          <w:rFonts w:cs="Arabic Transparent" w:hint="cs"/>
          <w:sz w:val="32"/>
          <w:szCs w:val="32"/>
          <w:rtl/>
        </w:rPr>
        <w:t xml:space="preserve"> لا تخلو من صورتين : إما تسجيل أولي يقوم به التاجر الفرد أو الشركة لأول مرة في بداية حياتهما التجارية ، وإما تسجيل تعديلي يقومان به خلال حياتهما التجارية.</w:t>
      </w:r>
    </w:p>
    <w:p w:rsidR="006819E7" w:rsidRPr="006E7A80" w:rsidRDefault="006819E7" w:rsidP="006E7A80">
      <w:pPr>
        <w:tabs>
          <w:tab w:val="left" w:pos="3426"/>
        </w:tabs>
        <w:spacing w:line="360" w:lineRule="auto"/>
        <w:ind w:firstLine="748"/>
        <w:jc w:val="lowKashida"/>
        <w:rPr>
          <w:rFonts w:cs="Arabic Transparent" w:hint="cs"/>
          <w:sz w:val="32"/>
          <w:szCs w:val="32"/>
          <w:rtl/>
        </w:rPr>
      </w:pPr>
      <w:r w:rsidRPr="006E7A80">
        <w:rPr>
          <w:rFonts w:cs="Arabic Transparent" w:hint="cs"/>
          <w:sz w:val="32"/>
          <w:szCs w:val="32"/>
          <w:rtl/>
        </w:rPr>
        <w:t>وهنا تجدر الإشارة</w:t>
      </w:r>
      <w:r w:rsidR="00272C07" w:rsidRPr="006E7A80">
        <w:rPr>
          <w:rFonts w:cs="Arabic Transparent" w:hint="cs"/>
          <w:sz w:val="32"/>
          <w:szCs w:val="32"/>
          <w:rtl/>
        </w:rPr>
        <w:t xml:space="preserve"> إلى أن هاتين العمليتين تثيران على المستوى العملي الكثير من الإشكالات الأمر الذي يجعل دراستها والبحث فيها أمرا في </w:t>
      </w:r>
      <w:r w:rsidR="00DC575F" w:rsidRPr="006E7A80">
        <w:rPr>
          <w:rFonts w:cs="Arabic Transparent" w:hint="cs"/>
          <w:sz w:val="32"/>
          <w:szCs w:val="32"/>
          <w:rtl/>
        </w:rPr>
        <w:t>غاية</w:t>
      </w:r>
      <w:r w:rsidR="00272C07" w:rsidRPr="006E7A80">
        <w:rPr>
          <w:rFonts w:cs="Arabic Transparent" w:hint="cs"/>
          <w:sz w:val="32"/>
          <w:szCs w:val="32"/>
          <w:rtl/>
        </w:rPr>
        <w:t xml:space="preserve"> الأهمية ووسيلة الوقوف</w:t>
      </w:r>
      <w:r w:rsidR="00D04588" w:rsidRPr="006E7A80">
        <w:rPr>
          <w:rFonts w:cs="Arabic Transparent" w:hint="cs"/>
          <w:sz w:val="32"/>
          <w:szCs w:val="32"/>
          <w:rtl/>
        </w:rPr>
        <w:t xml:space="preserve"> على بعضها للتدليل على أن الصعوبات التي تعترض المقاولة سواء عند ولادتها أو بعد ذلك يمكن أن تعجل بهلاكها وأن أي تهاون في شأنها من شأنه أن يعجل بانتهائها.</w:t>
      </w:r>
    </w:p>
    <w:p w:rsidR="00D04588" w:rsidRPr="006E7A80" w:rsidRDefault="00D04588" w:rsidP="006E7A80">
      <w:pPr>
        <w:tabs>
          <w:tab w:val="left" w:pos="3426"/>
        </w:tabs>
        <w:spacing w:line="360" w:lineRule="auto"/>
        <w:ind w:firstLine="748"/>
        <w:jc w:val="lowKashida"/>
        <w:rPr>
          <w:rFonts w:cs="Arabic Transparent" w:hint="cs"/>
          <w:sz w:val="32"/>
          <w:szCs w:val="32"/>
          <w:rtl/>
        </w:rPr>
      </w:pPr>
      <w:r w:rsidRPr="006E7A80">
        <w:rPr>
          <w:rFonts w:cs="Arabic Transparent" w:hint="cs"/>
          <w:sz w:val="32"/>
          <w:szCs w:val="32"/>
          <w:rtl/>
        </w:rPr>
        <w:t>وعليه ومن أجل مقاربة تلك الإشكالات ، ارتأينا تناول الموضوع في فصلين نخصص الأول للإشكالات التي تعترض المقاولة في بداية حياتها على أن نتطرق في الثاني لتلك التي تعترضها أثناء مراجعة رسم ولادتها بإدخال تعديل أو تغيير على البيانات المقيدة لأول مرة.</w:t>
      </w:r>
    </w:p>
    <w:p w:rsidR="00D04588" w:rsidRPr="006E7A80" w:rsidRDefault="00D04588" w:rsidP="006E7A80">
      <w:pPr>
        <w:tabs>
          <w:tab w:val="left" w:pos="3426"/>
        </w:tabs>
        <w:spacing w:line="360" w:lineRule="auto"/>
        <w:ind w:firstLine="748"/>
        <w:jc w:val="lowKashida"/>
        <w:rPr>
          <w:rFonts w:cs="Arabic Transparent" w:hint="cs"/>
          <w:sz w:val="32"/>
          <w:szCs w:val="32"/>
          <w:rtl/>
        </w:rPr>
      </w:pPr>
      <w:r w:rsidRPr="006E7A80">
        <w:rPr>
          <w:rFonts w:cs="Arabic Transparent" w:hint="cs"/>
          <w:sz w:val="32"/>
          <w:szCs w:val="32"/>
          <w:rtl/>
        </w:rPr>
        <w:t>ومن تم سيكون التصميم الذي اخترناه لهذا الموضوع على الشكل التالي :</w:t>
      </w:r>
    </w:p>
    <w:p w:rsidR="00D04588" w:rsidRPr="006E7A80" w:rsidRDefault="00D04588" w:rsidP="006B7F61">
      <w:pPr>
        <w:numPr>
          <w:ilvl w:val="0"/>
          <w:numId w:val="5"/>
        </w:numPr>
        <w:tabs>
          <w:tab w:val="left" w:pos="3426"/>
        </w:tabs>
        <w:spacing w:line="360" w:lineRule="auto"/>
        <w:jc w:val="lowKashida"/>
        <w:rPr>
          <w:rFonts w:cs="Arabic Transparent" w:hint="cs"/>
          <w:b/>
          <w:bCs/>
          <w:sz w:val="32"/>
          <w:szCs w:val="32"/>
          <w:rtl/>
        </w:rPr>
      </w:pPr>
      <w:r w:rsidRPr="006E7A80">
        <w:rPr>
          <w:rFonts w:cs="Arabic Transparent" w:hint="cs"/>
          <w:b/>
          <w:bCs/>
          <w:sz w:val="32"/>
          <w:szCs w:val="32"/>
          <w:rtl/>
        </w:rPr>
        <w:t>الفصل الأول : الصعوبات المرتبطة بالتسجيل.</w:t>
      </w:r>
    </w:p>
    <w:p w:rsidR="00D04588" w:rsidRPr="006E7A80" w:rsidRDefault="00D04588" w:rsidP="006B7F61">
      <w:pPr>
        <w:numPr>
          <w:ilvl w:val="0"/>
          <w:numId w:val="5"/>
        </w:numPr>
        <w:tabs>
          <w:tab w:val="left" w:pos="3426"/>
        </w:tabs>
        <w:spacing w:line="360" w:lineRule="auto"/>
        <w:jc w:val="lowKashida"/>
        <w:rPr>
          <w:rFonts w:cs="Arabic Transparent" w:hint="cs"/>
          <w:sz w:val="32"/>
          <w:szCs w:val="32"/>
          <w:rtl/>
        </w:rPr>
      </w:pPr>
      <w:r w:rsidRPr="006E7A80">
        <w:rPr>
          <w:rFonts w:cs="Arabic Transparent" w:hint="cs"/>
          <w:b/>
          <w:bCs/>
          <w:sz w:val="32"/>
          <w:szCs w:val="32"/>
          <w:rtl/>
        </w:rPr>
        <w:t>الفصل الثاني : الصعوبات المرتبطة بالتعديل</w:t>
      </w:r>
      <w:r w:rsidRPr="006E7A80">
        <w:rPr>
          <w:rFonts w:cs="Arabic Transparent" w:hint="cs"/>
          <w:sz w:val="32"/>
          <w:szCs w:val="32"/>
          <w:rtl/>
        </w:rPr>
        <w:t>.</w:t>
      </w:r>
    </w:p>
    <w:p w:rsidR="00D04588" w:rsidRPr="006E7A80" w:rsidRDefault="00D04588" w:rsidP="006E7A80">
      <w:pPr>
        <w:tabs>
          <w:tab w:val="left" w:pos="3426"/>
        </w:tabs>
        <w:spacing w:line="360" w:lineRule="auto"/>
        <w:ind w:firstLine="748"/>
        <w:jc w:val="lowKashida"/>
        <w:rPr>
          <w:rFonts w:cs="Arabic Transparent" w:hint="cs"/>
          <w:sz w:val="32"/>
          <w:szCs w:val="32"/>
          <w:rtl/>
        </w:rPr>
      </w:pPr>
    </w:p>
    <w:p w:rsidR="007B6CE9" w:rsidRPr="006E7A80" w:rsidRDefault="007B6CE9" w:rsidP="006E7A80">
      <w:pPr>
        <w:tabs>
          <w:tab w:val="left" w:pos="3426"/>
        </w:tabs>
        <w:spacing w:line="360" w:lineRule="auto"/>
        <w:ind w:firstLine="748"/>
        <w:jc w:val="lowKashida"/>
        <w:rPr>
          <w:rFonts w:cs="Arabic Transparent" w:hint="cs"/>
          <w:sz w:val="32"/>
          <w:szCs w:val="32"/>
          <w:rtl/>
        </w:rPr>
      </w:pPr>
    </w:p>
    <w:p w:rsidR="00191D57" w:rsidRPr="004D5CE1" w:rsidRDefault="006E7A80" w:rsidP="004D5CE1">
      <w:pPr>
        <w:tabs>
          <w:tab w:val="left" w:pos="3426"/>
        </w:tabs>
        <w:spacing w:line="360" w:lineRule="auto"/>
        <w:jc w:val="center"/>
        <w:rPr>
          <w:rFonts w:cs="Mudir MT" w:hint="cs"/>
          <w:b/>
          <w:bCs/>
          <w:sz w:val="40"/>
          <w:szCs w:val="40"/>
          <w:rtl/>
        </w:rPr>
      </w:pPr>
      <w:r>
        <w:rPr>
          <w:rFonts w:cs="Simplified Arabic"/>
          <w:sz w:val="32"/>
          <w:szCs w:val="32"/>
          <w:rtl/>
        </w:rPr>
        <w:br w:type="page"/>
      </w:r>
      <w:r w:rsidR="00191D57" w:rsidRPr="004D5CE1">
        <w:rPr>
          <w:rFonts w:cs="Mudir MT" w:hint="cs"/>
          <w:b/>
          <w:bCs/>
          <w:sz w:val="40"/>
          <w:szCs w:val="40"/>
          <w:rtl/>
        </w:rPr>
        <w:lastRenderedPageBreak/>
        <w:t>الفصل الأول : الصعوبات المرتبطة بالتسجيل</w:t>
      </w:r>
    </w:p>
    <w:p w:rsidR="00191D57" w:rsidRPr="006E7A80" w:rsidRDefault="00191D57" w:rsidP="004D5CE1">
      <w:pPr>
        <w:tabs>
          <w:tab w:val="left" w:pos="3426"/>
        </w:tabs>
        <w:spacing w:line="360" w:lineRule="auto"/>
        <w:ind w:firstLine="746"/>
        <w:jc w:val="lowKashida"/>
        <w:rPr>
          <w:rFonts w:cs="Arabic Transparent" w:hint="cs"/>
          <w:sz w:val="32"/>
          <w:szCs w:val="32"/>
          <w:rtl/>
        </w:rPr>
      </w:pPr>
      <w:r w:rsidRPr="006E7A80">
        <w:rPr>
          <w:rFonts w:cs="Arabic Transparent" w:hint="cs"/>
          <w:sz w:val="32"/>
          <w:szCs w:val="32"/>
          <w:rtl/>
        </w:rPr>
        <w:t>يعد التسجيل في السجل التجاري</w:t>
      </w:r>
      <w:r w:rsidR="00DB0199" w:rsidRPr="006E7A80">
        <w:rPr>
          <w:rStyle w:val="Appelnotedebasdep"/>
          <w:rFonts w:cs="Arabic Transparent"/>
          <w:sz w:val="32"/>
          <w:szCs w:val="32"/>
          <w:rtl/>
        </w:rPr>
        <w:footnoteReference w:id="6"/>
      </w:r>
      <w:r w:rsidRPr="006E7A80">
        <w:rPr>
          <w:rFonts w:cs="Arabic Transparent" w:hint="cs"/>
          <w:sz w:val="32"/>
          <w:szCs w:val="32"/>
          <w:rtl/>
        </w:rPr>
        <w:t xml:space="preserve"> إجراءا إلزاميا وإجباريا، وهو يكتسي </w:t>
      </w:r>
      <w:r w:rsidR="004D5CE1">
        <w:rPr>
          <w:rFonts w:cs="Arabic Transparent" w:hint="cs"/>
          <w:sz w:val="32"/>
          <w:szCs w:val="32"/>
          <w:rtl/>
        </w:rPr>
        <w:t>طابعا شخصيا</w:t>
      </w:r>
      <w:r w:rsidRPr="006E7A80">
        <w:rPr>
          <w:rFonts w:cs="Arabic Transparent" w:hint="cs"/>
          <w:sz w:val="32"/>
          <w:szCs w:val="32"/>
          <w:rtl/>
        </w:rPr>
        <w:t xml:space="preserve">، أي أنه لا يجوز لأي تاجر أو شركة تجارية أن يسجل بصفة رئيسية في عدة سجلات محلية أو في سجل محلي واحد </w:t>
      </w:r>
      <w:r w:rsidR="00C105FF" w:rsidRPr="006E7A80">
        <w:rPr>
          <w:rFonts w:cs="Arabic Transparent" w:hint="cs"/>
          <w:sz w:val="32"/>
          <w:szCs w:val="32"/>
          <w:rtl/>
        </w:rPr>
        <w:t xml:space="preserve">تحت </w:t>
      </w:r>
      <w:r w:rsidRPr="006E7A80">
        <w:rPr>
          <w:rFonts w:cs="Arabic Transparent" w:hint="cs"/>
          <w:sz w:val="32"/>
          <w:szCs w:val="32"/>
          <w:rtl/>
        </w:rPr>
        <w:t>عدة أرقام.</w:t>
      </w:r>
    </w:p>
    <w:p w:rsidR="00191D57" w:rsidRPr="006E7A80" w:rsidRDefault="00191D57" w:rsidP="004D5CE1">
      <w:pPr>
        <w:tabs>
          <w:tab w:val="left" w:pos="3426"/>
        </w:tabs>
        <w:spacing w:line="360" w:lineRule="auto"/>
        <w:ind w:firstLine="746"/>
        <w:jc w:val="lowKashida"/>
        <w:rPr>
          <w:rFonts w:cs="Arabic Transparent" w:hint="cs"/>
          <w:sz w:val="32"/>
          <w:szCs w:val="32"/>
          <w:rtl/>
        </w:rPr>
      </w:pPr>
      <w:r w:rsidRPr="006E7A80">
        <w:rPr>
          <w:rFonts w:cs="Arabic Transparent" w:hint="cs"/>
          <w:sz w:val="32"/>
          <w:szCs w:val="32"/>
          <w:rtl/>
        </w:rPr>
        <w:t>والتسجيل بالسجل التجاري قد يكون أوليا وقد يكون تعديليا، ويقصد بالتسجيل الأولي ذلك الإجراء الشكلي الذي يقوم به التاجر الفرد وكذا الشركات التجارية ومن في حكمها كالمؤسسات العمومية ذات الصبغة التجارية وكذا المجموعات ذات النفع الإقتصادي.</w:t>
      </w:r>
    </w:p>
    <w:p w:rsidR="00C105FF" w:rsidRPr="006E7A80" w:rsidRDefault="00191D57" w:rsidP="006E7A80">
      <w:pPr>
        <w:tabs>
          <w:tab w:val="left" w:pos="3426"/>
        </w:tabs>
        <w:spacing w:line="360" w:lineRule="auto"/>
        <w:ind w:firstLine="746"/>
        <w:jc w:val="lowKashida"/>
        <w:rPr>
          <w:rFonts w:cs="Arabic Transparent" w:hint="cs"/>
          <w:sz w:val="32"/>
          <w:szCs w:val="32"/>
          <w:rtl/>
        </w:rPr>
      </w:pPr>
      <w:r w:rsidRPr="006E7A80">
        <w:rPr>
          <w:rFonts w:cs="Arabic Transparent" w:hint="cs"/>
          <w:sz w:val="32"/>
          <w:szCs w:val="32"/>
          <w:rtl/>
        </w:rPr>
        <w:t>ونظرا للأهمية التي تكتسيها عملية التسجيل في حياة كل مقاولة ، باعتبار أنها تمنحها رسم ولادتها ، فقد أ</w:t>
      </w:r>
      <w:r w:rsidR="00C105FF" w:rsidRPr="006E7A80">
        <w:rPr>
          <w:rFonts w:cs="Arabic Transparent" w:hint="cs"/>
          <w:sz w:val="32"/>
          <w:szCs w:val="32"/>
          <w:rtl/>
        </w:rPr>
        <w:t>ثبتت</w:t>
      </w:r>
      <w:r w:rsidRPr="006E7A80">
        <w:rPr>
          <w:rFonts w:cs="Arabic Transparent" w:hint="cs"/>
          <w:sz w:val="32"/>
          <w:szCs w:val="32"/>
          <w:rtl/>
        </w:rPr>
        <w:t xml:space="preserve"> الحياة العملية</w:t>
      </w:r>
      <w:r w:rsidR="00A3653A" w:rsidRPr="006E7A80">
        <w:rPr>
          <w:rFonts w:cs="Arabic Transparent" w:hint="cs"/>
          <w:sz w:val="32"/>
          <w:szCs w:val="32"/>
          <w:rtl/>
        </w:rPr>
        <w:t xml:space="preserve"> أنها تثير العديد من الإشكالات سواء تعلق الأمر بشخص طبيعي أو معنوي.</w:t>
      </w:r>
    </w:p>
    <w:p w:rsidR="00191D57" w:rsidRPr="006E7A80" w:rsidRDefault="00A3653A" w:rsidP="006E7A80">
      <w:pPr>
        <w:tabs>
          <w:tab w:val="left" w:pos="3426"/>
        </w:tabs>
        <w:spacing w:line="360" w:lineRule="auto"/>
        <w:ind w:firstLine="746"/>
        <w:jc w:val="lowKashida"/>
        <w:rPr>
          <w:rFonts w:cs="Arabic Transparent" w:hint="cs"/>
          <w:sz w:val="32"/>
          <w:szCs w:val="32"/>
          <w:rtl/>
        </w:rPr>
      </w:pPr>
      <w:r w:rsidRPr="006E7A80">
        <w:rPr>
          <w:rFonts w:cs="Arabic Transparent" w:hint="cs"/>
          <w:sz w:val="32"/>
          <w:szCs w:val="32"/>
          <w:rtl/>
        </w:rPr>
        <w:t xml:space="preserve"> لهذا فإننا سنتناول تحليل تلك الإشكالات في فرعين نخصص الأول للصعوبات المرتبطة بتسجيل الأشخاص الطبيعيين ونقف في الثاني على الإشكالات الخاصة بتسجيل الأشخاص الإعتباريين.</w:t>
      </w:r>
    </w:p>
    <w:p w:rsidR="00A3653A" w:rsidRPr="004D5CE1" w:rsidRDefault="00A3653A" w:rsidP="004D5CE1">
      <w:pPr>
        <w:tabs>
          <w:tab w:val="left" w:pos="3426"/>
        </w:tabs>
        <w:spacing w:line="360" w:lineRule="auto"/>
        <w:jc w:val="lowKashida"/>
        <w:rPr>
          <w:rFonts w:cs="Monotype Koufi" w:hint="cs"/>
          <w:sz w:val="36"/>
          <w:szCs w:val="36"/>
          <w:u w:val="single"/>
          <w:rtl/>
        </w:rPr>
      </w:pPr>
      <w:r w:rsidRPr="004D5CE1">
        <w:rPr>
          <w:rFonts w:cs="Monotype Koufi" w:hint="cs"/>
          <w:sz w:val="36"/>
          <w:szCs w:val="36"/>
          <w:u w:val="single"/>
          <w:rtl/>
        </w:rPr>
        <w:t>الفرع الأول: الأشخاص الطبيعيون</w:t>
      </w:r>
    </w:p>
    <w:p w:rsidR="00A3653A" w:rsidRPr="006E7A80" w:rsidRDefault="00A3653A" w:rsidP="003C1249">
      <w:pPr>
        <w:tabs>
          <w:tab w:val="left" w:pos="3426"/>
        </w:tabs>
        <w:spacing w:line="360" w:lineRule="auto"/>
        <w:ind w:firstLine="746"/>
        <w:jc w:val="lowKashida"/>
        <w:rPr>
          <w:rFonts w:cs="Arabic Transparent" w:hint="cs"/>
          <w:sz w:val="32"/>
          <w:szCs w:val="32"/>
          <w:rtl/>
        </w:rPr>
      </w:pPr>
      <w:r w:rsidRPr="006E7A80">
        <w:rPr>
          <w:rFonts w:cs="Arabic Transparent" w:hint="cs"/>
          <w:sz w:val="32"/>
          <w:szCs w:val="32"/>
          <w:rtl/>
        </w:rPr>
        <w:t>إن التسجيل في السجل التجاري لا ينهض حجة قاطعة على أن الملزم تاجر ولكن يفترض فيه اكتساب صفة تاجر وما يترتب عنها من نتائج ما لم يثبت خلاف ذلك (م 58 من م.ت )</w:t>
      </w:r>
      <w:r w:rsidR="00C105FF" w:rsidRPr="006E7A80">
        <w:rPr>
          <w:rFonts w:cs="Arabic Transparent" w:hint="cs"/>
          <w:sz w:val="32"/>
          <w:szCs w:val="32"/>
          <w:rtl/>
        </w:rPr>
        <w:t xml:space="preserve">، </w:t>
      </w:r>
      <w:r w:rsidRPr="006E7A80">
        <w:rPr>
          <w:rFonts w:cs="Arabic Transparent" w:hint="cs"/>
          <w:sz w:val="32"/>
          <w:szCs w:val="32"/>
          <w:rtl/>
        </w:rPr>
        <w:t>ومعنى ذلك أن تقييد الشخص في السجل التجاري مجرد قرينة على أنه تاجر إلا أنها قرينة بسيطة قابلة لاثبات العكس</w:t>
      </w:r>
      <w:r w:rsidR="00E800AA" w:rsidRPr="006E7A80">
        <w:rPr>
          <w:rStyle w:val="Appelnotedebasdep"/>
          <w:rFonts w:cs="Arabic Transparent"/>
          <w:sz w:val="32"/>
          <w:szCs w:val="32"/>
          <w:rtl/>
        </w:rPr>
        <w:footnoteReference w:id="7"/>
      </w:r>
      <w:r w:rsidRPr="006E7A80">
        <w:rPr>
          <w:rFonts w:cs="Arabic Transparent" w:hint="cs"/>
          <w:sz w:val="32"/>
          <w:szCs w:val="32"/>
          <w:rtl/>
        </w:rPr>
        <w:t>.</w:t>
      </w:r>
    </w:p>
    <w:p w:rsidR="00A3653A" w:rsidRPr="006E7A80" w:rsidRDefault="00A3653A" w:rsidP="006E7A80">
      <w:pPr>
        <w:tabs>
          <w:tab w:val="left" w:pos="3426"/>
        </w:tabs>
        <w:spacing w:line="360" w:lineRule="auto"/>
        <w:ind w:firstLine="746"/>
        <w:jc w:val="lowKashida"/>
        <w:rPr>
          <w:rFonts w:cs="Arabic Transparent" w:hint="cs"/>
          <w:sz w:val="32"/>
          <w:szCs w:val="32"/>
          <w:rtl/>
        </w:rPr>
      </w:pPr>
      <w:r w:rsidRPr="006E7A80">
        <w:rPr>
          <w:rFonts w:cs="Arabic Transparent" w:hint="cs"/>
          <w:sz w:val="32"/>
          <w:szCs w:val="32"/>
          <w:rtl/>
        </w:rPr>
        <w:lastRenderedPageBreak/>
        <w:t>وبالرجوع إلى مدونة التجارة</w:t>
      </w:r>
      <w:r w:rsidR="008C427E" w:rsidRPr="006E7A80">
        <w:rPr>
          <w:rFonts w:cs="Arabic Transparent" w:hint="cs"/>
          <w:sz w:val="32"/>
          <w:szCs w:val="32"/>
          <w:rtl/>
        </w:rPr>
        <w:t xml:space="preserve"> نجد أن المواد التي خص بها المشرع المغربي التسجيل بالسجل التجاري بالنسبة للأشخاص الطبيعيين لا تثير إشكالا يذكر نظرا لبساطتها ووضوحها.</w:t>
      </w:r>
    </w:p>
    <w:p w:rsidR="008C427E" w:rsidRPr="006E7A80" w:rsidRDefault="008C427E" w:rsidP="006E7A80">
      <w:pPr>
        <w:tabs>
          <w:tab w:val="left" w:pos="3426"/>
        </w:tabs>
        <w:spacing w:line="360" w:lineRule="auto"/>
        <w:ind w:firstLine="746"/>
        <w:jc w:val="lowKashida"/>
        <w:rPr>
          <w:rFonts w:cs="Arabic Transparent" w:hint="cs"/>
          <w:sz w:val="32"/>
          <w:szCs w:val="32"/>
          <w:rtl/>
        </w:rPr>
      </w:pPr>
      <w:r w:rsidRPr="006E7A80">
        <w:rPr>
          <w:rFonts w:cs="Arabic Transparent" w:hint="cs"/>
          <w:sz w:val="32"/>
          <w:szCs w:val="32"/>
          <w:rtl/>
        </w:rPr>
        <w:t>ولكن وعلى الرغم من ذلك</w:t>
      </w:r>
      <w:r w:rsidR="006E3F22" w:rsidRPr="006E7A80">
        <w:rPr>
          <w:rFonts w:cs="Arabic Transparent" w:hint="cs"/>
          <w:sz w:val="32"/>
          <w:szCs w:val="32"/>
          <w:rtl/>
        </w:rPr>
        <w:t>،</w:t>
      </w:r>
      <w:r w:rsidRPr="006E7A80">
        <w:rPr>
          <w:rFonts w:cs="Arabic Transparent" w:hint="cs"/>
          <w:sz w:val="32"/>
          <w:szCs w:val="32"/>
          <w:rtl/>
        </w:rPr>
        <w:t xml:space="preserve"> </w:t>
      </w:r>
      <w:r w:rsidR="0042302F" w:rsidRPr="006E7A80">
        <w:rPr>
          <w:rFonts w:cs="Arabic Transparent" w:hint="cs"/>
          <w:sz w:val="32"/>
          <w:szCs w:val="32"/>
          <w:rtl/>
        </w:rPr>
        <w:t>ف</w:t>
      </w:r>
      <w:r w:rsidRPr="006E7A80">
        <w:rPr>
          <w:rFonts w:cs="Arabic Transparent" w:hint="cs"/>
          <w:sz w:val="32"/>
          <w:szCs w:val="32"/>
          <w:rtl/>
        </w:rPr>
        <w:t>من</w:t>
      </w:r>
      <w:r w:rsidR="006E3F22" w:rsidRPr="006E7A80">
        <w:rPr>
          <w:rFonts w:cs="Arabic Transparent" w:hint="cs"/>
          <w:sz w:val="32"/>
          <w:szCs w:val="32"/>
          <w:rtl/>
        </w:rPr>
        <w:t xml:space="preserve"> بين</w:t>
      </w:r>
      <w:r w:rsidRPr="006E7A80">
        <w:rPr>
          <w:rFonts w:cs="Arabic Transparent" w:hint="cs"/>
          <w:sz w:val="32"/>
          <w:szCs w:val="32"/>
          <w:rtl/>
        </w:rPr>
        <w:t xml:space="preserve"> الإشكالات التي يمكن أن نشير إليها ، والتي تعترض المشتغلين في السجل التجاري ، الحالة التي يؤول فيها الأصل التجاري إلى وارث موظف بعد وفاة مورثه ، فإذا كان الموظف يدخل ضمن حالات التنافي ، فهو ممنوع من مزاولة التجارة</w:t>
      </w:r>
      <w:r w:rsidR="00E800AA" w:rsidRPr="006E7A80">
        <w:rPr>
          <w:rStyle w:val="Appelnotedebasdep"/>
          <w:rFonts w:cs="Arabic Transparent"/>
          <w:sz w:val="32"/>
          <w:szCs w:val="32"/>
          <w:rtl/>
        </w:rPr>
        <w:footnoteReference w:id="8"/>
      </w:r>
      <w:r w:rsidRPr="006E7A80">
        <w:rPr>
          <w:rFonts w:cs="Arabic Transparent" w:hint="cs"/>
          <w:sz w:val="32"/>
          <w:szCs w:val="32"/>
          <w:rtl/>
        </w:rPr>
        <w:t xml:space="preserve"> ، فكيف يمكنه المحافظة على الحقوق التي آلت إليه عن طريق الإرث ؟ هل يمكنه في هذه الحالة أن يسجل عن طريق وكيل أو يمكنه التسجيل شريطة أن يعمد إلى منح الأصل التجاري إلى شخص آخر لا تتوفر فيه حالة التنافي ليستغله عندما يتعذر عليه استغلال أصله التجاري بنفسه لأسباب واقعية أو قانونية</w:t>
      </w:r>
      <w:r w:rsidR="001B0944" w:rsidRPr="006E7A80">
        <w:rPr>
          <w:rStyle w:val="Appelnotedebasdep"/>
          <w:rFonts w:cs="Arabic Transparent"/>
          <w:sz w:val="32"/>
          <w:szCs w:val="32"/>
          <w:rtl/>
        </w:rPr>
        <w:footnoteReference w:id="9"/>
      </w:r>
      <w:r w:rsidRPr="006E7A80">
        <w:rPr>
          <w:rFonts w:cs="Arabic Transparent" w:hint="cs"/>
          <w:sz w:val="32"/>
          <w:szCs w:val="32"/>
          <w:rtl/>
        </w:rPr>
        <w:t>.</w:t>
      </w:r>
    </w:p>
    <w:p w:rsidR="008C427E" w:rsidRPr="006E7A80" w:rsidRDefault="008C427E" w:rsidP="006E7A80">
      <w:pPr>
        <w:tabs>
          <w:tab w:val="left" w:pos="3426"/>
        </w:tabs>
        <w:spacing w:line="360" w:lineRule="auto"/>
        <w:ind w:firstLine="746"/>
        <w:jc w:val="lowKashida"/>
        <w:rPr>
          <w:rFonts w:cs="Arabic Transparent" w:hint="cs"/>
          <w:sz w:val="32"/>
          <w:szCs w:val="32"/>
          <w:rtl/>
        </w:rPr>
      </w:pPr>
      <w:r w:rsidRPr="006E7A80">
        <w:rPr>
          <w:rFonts w:cs="Arabic Transparent" w:hint="cs"/>
          <w:sz w:val="32"/>
          <w:szCs w:val="32"/>
          <w:rtl/>
        </w:rPr>
        <w:t xml:space="preserve">وفضلا عن ذلك يثار إشكال آخر لا يقل أهمية عن الأول ، يتعلق بما تنص عليه م 39 من مدونة التجارة والتي تؤكد على الطابع الشخصي للتسجيل ، لكن الصعوبة تبرز في الحالة التي يرغب فيها الشخص </w:t>
      </w:r>
      <w:r w:rsidR="006E3F22" w:rsidRPr="006E7A80">
        <w:rPr>
          <w:rFonts w:cs="Arabic Transparent" w:hint="cs"/>
          <w:sz w:val="32"/>
          <w:szCs w:val="32"/>
          <w:rtl/>
        </w:rPr>
        <w:t>في</w:t>
      </w:r>
      <w:r w:rsidRPr="006E7A80">
        <w:rPr>
          <w:rFonts w:cs="Arabic Transparent" w:hint="cs"/>
          <w:sz w:val="32"/>
          <w:szCs w:val="32"/>
          <w:rtl/>
        </w:rPr>
        <w:t xml:space="preserve"> فتح فرع أو وكالة لنشاطه الأصلي </w:t>
      </w:r>
      <w:r w:rsidR="006E3F22" w:rsidRPr="006E7A80">
        <w:rPr>
          <w:rFonts w:cs="Arabic Transparent" w:hint="cs"/>
          <w:sz w:val="32"/>
          <w:szCs w:val="32"/>
          <w:rtl/>
        </w:rPr>
        <w:t>في</w:t>
      </w:r>
      <w:r w:rsidRPr="006E7A80">
        <w:rPr>
          <w:rFonts w:cs="Arabic Transparent" w:hint="cs"/>
          <w:sz w:val="32"/>
          <w:szCs w:val="32"/>
          <w:rtl/>
        </w:rPr>
        <w:t xml:space="preserve"> إحدى المدن المغربية</w:t>
      </w:r>
      <w:r w:rsidR="006E3F22" w:rsidRPr="006E7A80">
        <w:rPr>
          <w:rFonts w:cs="Arabic Transparent" w:hint="cs"/>
          <w:sz w:val="32"/>
          <w:szCs w:val="32"/>
          <w:rtl/>
        </w:rPr>
        <w:t xml:space="preserve"> الأخرى</w:t>
      </w:r>
      <w:r w:rsidR="007B6CE9" w:rsidRPr="006E7A80">
        <w:rPr>
          <w:rFonts w:cs="Arabic Transparent" w:hint="cs"/>
          <w:sz w:val="32"/>
          <w:szCs w:val="32"/>
          <w:rtl/>
        </w:rPr>
        <w:t>،</w:t>
      </w:r>
      <w:r w:rsidR="006E3F22" w:rsidRPr="006E7A80">
        <w:rPr>
          <w:rFonts w:cs="Arabic Transparent" w:hint="cs"/>
          <w:sz w:val="32"/>
          <w:szCs w:val="32"/>
          <w:rtl/>
        </w:rPr>
        <w:t xml:space="preserve"> هل في هذه الحالة يستعمل المطبوع الخاص بالتسجيل لأول مرة</w:t>
      </w:r>
      <w:r w:rsidRPr="006E7A80">
        <w:rPr>
          <w:rFonts w:cs="Arabic Transparent" w:hint="cs"/>
          <w:sz w:val="32"/>
          <w:szCs w:val="32"/>
          <w:rtl/>
        </w:rPr>
        <w:t xml:space="preserve"> </w:t>
      </w:r>
      <w:r w:rsidR="007B6CE9" w:rsidRPr="006E7A80">
        <w:rPr>
          <w:rFonts w:cs="Arabic Transparent" w:hint="cs"/>
          <w:sz w:val="32"/>
          <w:szCs w:val="32"/>
          <w:rtl/>
        </w:rPr>
        <w:t xml:space="preserve"> أم </w:t>
      </w:r>
      <w:r w:rsidRPr="006E7A80">
        <w:rPr>
          <w:rFonts w:cs="Arabic Transparent" w:hint="cs"/>
          <w:sz w:val="32"/>
          <w:szCs w:val="32"/>
          <w:rtl/>
        </w:rPr>
        <w:t>النموذج الخاص بالوكالات والفروع</w:t>
      </w:r>
      <w:r w:rsidR="007B6CE9" w:rsidRPr="006E7A80">
        <w:rPr>
          <w:rFonts w:cs="Arabic Transparent" w:hint="cs"/>
          <w:sz w:val="32"/>
          <w:szCs w:val="32"/>
          <w:rtl/>
        </w:rPr>
        <w:t>؟</w:t>
      </w:r>
    </w:p>
    <w:p w:rsidR="002F085F" w:rsidRPr="006E7A80" w:rsidRDefault="008C427E" w:rsidP="006E7A80">
      <w:pPr>
        <w:tabs>
          <w:tab w:val="left" w:pos="3426"/>
        </w:tabs>
        <w:spacing w:line="360" w:lineRule="auto"/>
        <w:ind w:firstLine="746"/>
        <w:jc w:val="lowKashida"/>
        <w:rPr>
          <w:rFonts w:cs="Arabic Transparent" w:hint="cs"/>
          <w:sz w:val="32"/>
          <w:szCs w:val="32"/>
          <w:rtl/>
        </w:rPr>
      </w:pPr>
      <w:r w:rsidRPr="006E7A80">
        <w:rPr>
          <w:rFonts w:cs="Arabic Transparent" w:hint="cs"/>
          <w:sz w:val="32"/>
          <w:szCs w:val="32"/>
          <w:rtl/>
        </w:rPr>
        <w:t xml:space="preserve">نحن نرى وعلى خلاف ما جرت به الحياة العملية في المحكمة التجارية بمراكش ، أنه يتعين على التاجر استعمال النموذج </w:t>
      </w:r>
      <w:r w:rsidR="002F085F" w:rsidRPr="006E7A80">
        <w:rPr>
          <w:rFonts w:cs="Arabic Transparent" w:hint="cs"/>
          <w:sz w:val="32"/>
          <w:szCs w:val="32"/>
          <w:rtl/>
        </w:rPr>
        <w:t>الخاص بالفروع والوكالات.</w:t>
      </w:r>
    </w:p>
    <w:p w:rsidR="003C1249" w:rsidRDefault="003C1249" w:rsidP="006E7A80">
      <w:pPr>
        <w:tabs>
          <w:tab w:val="left" w:pos="3426"/>
        </w:tabs>
        <w:spacing w:line="360" w:lineRule="auto"/>
        <w:ind w:firstLine="746"/>
        <w:jc w:val="lowKashida"/>
        <w:rPr>
          <w:rFonts w:cs="Arabic Transparent" w:hint="cs"/>
          <w:b/>
          <w:bCs/>
          <w:sz w:val="32"/>
          <w:szCs w:val="32"/>
          <w:u w:val="single"/>
          <w:rtl/>
        </w:rPr>
      </w:pPr>
    </w:p>
    <w:p w:rsidR="008C427E" w:rsidRPr="003C1249" w:rsidRDefault="002F085F" w:rsidP="003C1249">
      <w:pPr>
        <w:tabs>
          <w:tab w:val="left" w:pos="3426"/>
        </w:tabs>
        <w:spacing w:line="360" w:lineRule="auto"/>
        <w:jc w:val="lowKashida"/>
        <w:rPr>
          <w:rFonts w:cs="Monotype Koufi" w:hint="cs"/>
          <w:sz w:val="36"/>
          <w:szCs w:val="36"/>
          <w:u w:val="single"/>
          <w:rtl/>
        </w:rPr>
      </w:pPr>
      <w:r w:rsidRPr="003C1249">
        <w:rPr>
          <w:rFonts w:cs="Monotype Koufi" w:hint="cs"/>
          <w:sz w:val="36"/>
          <w:szCs w:val="36"/>
          <w:u w:val="single"/>
          <w:rtl/>
        </w:rPr>
        <w:t xml:space="preserve">الفرع الثاني : الأشخاص المعنويين </w:t>
      </w:r>
    </w:p>
    <w:p w:rsidR="002F085F" w:rsidRPr="006E7A80" w:rsidRDefault="002F085F" w:rsidP="006E7A80">
      <w:pPr>
        <w:tabs>
          <w:tab w:val="left" w:pos="3426"/>
        </w:tabs>
        <w:spacing w:line="360" w:lineRule="auto"/>
        <w:ind w:firstLine="746"/>
        <w:jc w:val="lowKashida"/>
        <w:rPr>
          <w:rFonts w:cs="Arabic Transparent" w:hint="cs"/>
          <w:sz w:val="32"/>
          <w:szCs w:val="32"/>
          <w:rtl/>
        </w:rPr>
      </w:pPr>
      <w:r w:rsidRPr="006E7A80">
        <w:rPr>
          <w:rFonts w:cs="Arabic Transparent" w:hint="cs"/>
          <w:sz w:val="32"/>
          <w:szCs w:val="32"/>
          <w:rtl/>
        </w:rPr>
        <w:lastRenderedPageBreak/>
        <w:t>جعل المشرع المغربي من تسجيل الشركات في السجل التجاري بداية لوجودها القانون بمعنى أن التسجيل بالنسبة للشخص الإعتباري له أثر منشئ ، فلا وجود لهذا الشخص قبل استيفاء إجراءات تسجيله بالسجل التجاري.</w:t>
      </w:r>
    </w:p>
    <w:p w:rsidR="002F085F" w:rsidRPr="006E7A80" w:rsidRDefault="002F085F" w:rsidP="006E7A80">
      <w:pPr>
        <w:tabs>
          <w:tab w:val="left" w:pos="3426"/>
        </w:tabs>
        <w:spacing w:line="360" w:lineRule="auto"/>
        <w:ind w:firstLine="746"/>
        <w:jc w:val="lowKashida"/>
        <w:rPr>
          <w:rFonts w:cs="Arabic Transparent" w:hint="cs"/>
          <w:sz w:val="32"/>
          <w:szCs w:val="32"/>
          <w:rtl/>
        </w:rPr>
      </w:pPr>
      <w:r w:rsidRPr="006E7A80">
        <w:rPr>
          <w:rFonts w:cs="Arabic Transparent" w:hint="cs"/>
          <w:sz w:val="32"/>
          <w:szCs w:val="32"/>
          <w:rtl/>
        </w:rPr>
        <w:t>على أن إجراء التسجيل هذا لا يخلو من مشاكل فهو يثير العديد من الإشكالات القانونية بعضها مرتبط بالنظام الأساسي والبعض الآخر مرتبط برأسمال الشركة ، والبعض ا</w:t>
      </w:r>
      <w:r w:rsidR="00DF7583" w:rsidRPr="006E7A80">
        <w:rPr>
          <w:rFonts w:cs="Arabic Transparent" w:hint="cs"/>
          <w:sz w:val="32"/>
          <w:szCs w:val="32"/>
          <w:rtl/>
        </w:rPr>
        <w:t>لآخر مرتبط بأهلية الشركاء واللائحة طويلة.</w:t>
      </w:r>
    </w:p>
    <w:p w:rsidR="00DF7583" w:rsidRPr="006E7A80" w:rsidRDefault="00DF7583" w:rsidP="006E7A80">
      <w:pPr>
        <w:tabs>
          <w:tab w:val="left" w:pos="3426"/>
        </w:tabs>
        <w:spacing w:line="360" w:lineRule="auto"/>
        <w:ind w:firstLine="746"/>
        <w:jc w:val="lowKashida"/>
        <w:rPr>
          <w:rFonts w:cs="Arabic Transparent" w:hint="cs"/>
          <w:sz w:val="32"/>
          <w:szCs w:val="32"/>
          <w:rtl/>
        </w:rPr>
      </w:pPr>
      <w:r w:rsidRPr="006E7A80">
        <w:rPr>
          <w:rFonts w:cs="Arabic Transparent" w:hint="cs"/>
          <w:sz w:val="32"/>
          <w:szCs w:val="32"/>
          <w:rtl/>
        </w:rPr>
        <w:t>ومن تم ارتأينا أن نتناول تلك الإشكالات على المنوال الآتي :</w:t>
      </w:r>
    </w:p>
    <w:p w:rsidR="00DF7583" w:rsidRPr="006E7A80" w:rsidRDefault="00DF7583" w:rsidP="003C1249">
      <w:pPr>
        <w:numPr>
          <w:ilvl w:val="0"/>
          <w:numId w:val="6"/>
        </w:numPr>
        <w:tabs>
          <w:tab w:val="left" w:pos="3426"/>
        </w:tabs>
        <w:spacing w:line="360" w:lineRule="auto"/>
        <w:jc w:val="lowKashida"/>
        <w:rPr>
          <w:rFonts w:cs="Arabic Transparent" w:hint="cs"/>
          <w:b/>
          <w:bCs/>
          <w:sz w:val="32"/>
          <w:szCs w:val="32"/>
          <w:rtl/>
        </w:rPr>
      </w:pPr>
      <w:r w:rsidRPr="006E7A80">
        <w:rPr>
          <w:rFonts w:cs="Arabic Transparent" w:hint="cs"/>
          <w:b/>
          <w:bCs/>
          <w:sz w:val="32"/>
          <w:szCs w:val="32"/>
          <w:rtl/>
        </w:rPr>
        <w:t xml:space="preserve">المبحث الأول : </w:t>
      </w:r>
      <w:r w:rsidR="003C1249" w:rsidRPr="006E7A80">
        <w:rPr>
          <w:rFonts w:cs="Arabic Transparent" w:hint="cs"/>
          <w:b/>
          <w:bCs/>
          <w:sz w:val="32"/>
          <w:szCs w:val="32"/>
          <w:rtl/>
        </w:rPr>
        <w:t>إشكالات</w:t>
      </w:r>
      <w:r w:rsidRPr="006E7A80">
        <w:rPr>
          <w:rFonts w:cs="Arabic Transparent" w:hint="cs"/>
          <w:b/>
          <w:bCs/>
          <w:sz w:val="32"/>
          <w:szCs w:val="32"/>
          <w:rtl/>
        </w:rPr>
        <w:t xml:space="preserve"> تتعلق بالنظام الأساسي</w:t>
      </w:r>
    </w:p>
    <w:p w:rsidR="00DF7583" w:rsidRPr="006E7A80" w:rsidRDefault="00DF7583" w:rsidP="003C1249">
      <w:pPr>
        <w:numPr>
          <w:ilvl w:val="0"/>
          <w:numId w:val="6"/>
        </w:numPr>
        <w:tabs>
          <w:tab w:val="left" w:pos="3426"/>
        </w:tabs>
        <w:spacing w:line="360" w:lineRule="auto"/>
        <w:jc w:val="lowKashida"/>
        <w:rPr>
          <w:rFonts w:cs="Arabic Transparent" w:hint="cs"/>
          <w:b/>
          <w:bCs/>
          <w:sz w:val="32"/>
          <w:szCs w:val="32"/>
          <w:rtl/>
        </w:rPr>
      </w:pPr>
      <w:r w:rsidRPr="006E7A80">
        <w:rPr>
          <w:rFonts w:cs="Arabic Transparent" w:hint="cs"/>
          <w:b/>
          <w:bCs/>
          <w:sz w:val="32"/>
          <w:szCs w:val="32"/>
          <w:rtl/>
        </w:rPr>
        <w:t xml:space="preserve">المبحث الثاني : </w:t>
      </w:r>
      <w:r w:rsidR="003C1249" w:rsidRPr="006E7A80">
        <w:rPr>
          <w:rFonts w:cs="Arabic Transparent" w:hint="cs"/>
          <w:b/>
          <w:bCs/>
          <w:sz w:val="32"/>
          <w:szCs w:val="32"/>
          <w:rtl/>
        </w:rPr>
        <w:t>إشكالات</w:t>
      </w:r>
      <w:r w:rsidRPr="006E7A80">
        <w:rPr>
          <w:rFonts w:cs="Arabic Transparent" w:hint="cs"/>
          <w:b/>
          <w:bCs/>
          <w:sz w:val="32"/>
          <w:szCs w:val="32"/>
          <w:rtl/>
        </w:rPr>
        <w:t xml:space="preserve"> تتعلق بالشركاء.</w:t>
      </w:r>
    </w:p>
    <w:p w:rsidR="00DF7583" w:rsidRPr="003C1249" w:rsidRDefault="00DF7583" w:rsidP="003C1249">
      <w:pPr>
        <w:tabs>
          <w:tab w:val="left" w:pos="3426"/>
        </w:tabs>
        <w:spacing w:before="120" w:after="120" w:line="360" w:lineRule="auto"/>
        <w:ind w:firstLine="720"/>
        <w:jc w:val="lowKashida"/>
        <w:rPr>
          <w:sz w:val="32"/>
          <w:szCs w:val="32"/>
          <w:u w:val="single"/>
          <w:rtl/>
        </w:rPr>
      </w:pPr>
      <w:r w:rsidRPr="003C1249">
        <w:rPr>
          <w:b/>
          <w:bCs/>
          <w:sz w:val="32"/>
          <w:szCs w:val="32"/>
          <w:u w:val="single"/>
          <w:rtl/>
        </w:rPr>
        <w:t xml:space="preserve">المبحث الأول : </w:t>
      </w:r>
      <w:r w:rsidR="003C1249" w:rsidRPr="003C1249">
        <w:rPr>
          <w:b/>
          <w:bCs/>
          <w:sz w:val="32"/>
          <w:szCs w:val="32"/>
          <w:u w:val="single"/>
          <w:rtl/>
        </w:rPr>
        <w:t>إشكالات</w:t>
      </w:r>
      <w:r w:rsidRPr="003C1249">
        <w:rPr>
          <w:b/>
          <w:bCs/>
          <w:sz w:val="32"/>
          <w:szCs w:val="32"/>
          <w:u w:val="single"/>
          <w:rtl/>
        </w:rPr>
        <w:t xml:space="preserve"> تتعلق بالنظام الأساسي</w:t>
      </w:r>
      <w:r w:rsidRPr="003C1249">
        <w:rPr>
          <w:sz w:val="32"/>
          <w:szCs w:val="32"/>
          <w:u w:val="single"/>
          <w:rtl/>
        </w:rPr>
        <w:t xml:space="preserve"> </w:t>
      </w:r>
    </w:p>
    <w:p w:rsidR="00DF7583" w:rsidRPr="006E7A80" w:rsidRDefault="00DF7583" w:rsidP="006E7A80">
      <w:pPr>
        <w:tabs>
          <w:tab w:val="left" w:pos="3426"/>
        </w:tabs>
        <w:spacing w:line="360" w:lineRule="auto"/>
        <w:ind w:firstLine="746"/>
        <w:jc w:val="lowKashida"/>
        <w:rPr>
          <w:rFonts w:cs="Arabic Transparent" w:hint="cs"/>
          <w:sz w:val="32"/>
          <w:szCs w:val="32"/>
          <w:rtl/>
        </w:rPr>
      </w:pPr>
      <w:r w:rsidRPr="006E7A80">
        <w:rPr>
          <w:rFonts w:cs="Arabic Transparent" w:hint="cs"/>
          <w:sz w:val="32"/>
          <w:szCs w:val="32"/>
          <w:rtl/>
        </w:rPr>
        <w:t xml:space="preserve">حدد المشرع المغربي في كل من </w:t>
      </w:r>
      <w:r w:rsidR="00BD3B71" w:rsidRPr="006E7A80">
        <w:rPr>
          <w:rFonts w:cs="Arabic Transparent" w:hint="cs"/>
          <w:sz w:val="32"/>
          <w:szCs w:val="32"/>
          <w:rtl/>
        </w:rPr>
        <w:t>قانون 95-</w:t>
      </w:r>
      <w:r w:rsidRPr="006E7A80">
        <w:rPr>
          <w:rFonts w:cs="Arabic Transparent" w:hint="cs"/>
          <w:sz w:val="32"/>
          <w:szCs w:val="32"/>
          <w:rtl/>
        </w:rPr>
        <w:t xml:space="preserve"> 17 الخاص بشركة المساهمة وق</w:t>
      </w:r>
      <w:r w:rsidR="00BD3B71" w:rsidRPr="006E7A80">
        <w:rPr>
          <w:rFonts w:cs="Arabic Transparent" w:hint="cs"/>
          <w:sz w:val="32"/>
          <w:szCs w:val="32"/>
          <w:rtl/>
        </w:rPr>
        <w:t>انون</w:t>
      </w:r>
      <w:r w:rsidRPr="006E7A80">
        <w:rPr>
          <w:rFonts w:cs="Arabic Transparent" w:hint="cs"/>
          <w:sz w:val="32"/>
          <w:szCs w:val="32"/>
          <w:rtl/>
        </w:rPr>
        <w:t xml:space="preserve"> 5.96 المتعلق بشركة التضامن وشركة التوصية البسيطة وشركة التوصية بالأسهم والشركة ذات المسؤولية المحدودة وشركة المحاصة، البيانات الواجب أن يتضمنها النظام الأساسي لهذه الشركات، مع العلم أن هناك بيانات اختيارية يمكن أن يضمنها الأطراف نظامهم الأساسي.</w:t>
      </w:r>
    </w:p>
    <w:p w:rsidR="00DF7583" w:rsidRPr="006E7A80" w:rsidRDefault="00DF7583" w:rsidP="006E7A80">
      <w:pPr>
        <w:tabs>
          <w:tab w:val="left" w:pos="3426"/>
        </w:tabs>
        <w:spacing w:line="360" w:lineRule="auto"/>
        <w:ind w:firstLine="746"/>
        <w:jc w:val="lowKashida"/>
        <w:rPr>
          <w:rFonts w:cs="Arabic Transparent" w:hint="cs"/>
          <w:sz w:val="32"/>
          <w:szCs w:val="32"/>
          <w:rtl/>
        </w:rPr>
      </w:pPr>
      <w:r w:rsidRPr="006E7A80">
        <w:rPr>
          <w:rFonts w:cs="Arabic Transparent" w:hint="cs"/>
          <w:sz w:val="32"/>
          <w:szCs w:val="32"/>
          <w:rtl/>
        </w:rPr>
        <w:t>لكن ما تجدر الإشارة إليه هو أنه وعلى الرغم من ذلك، فإن تلك البيانات تثير العديد من الإشكالات على المستوى العملي، مما يجعل دراستها وتحليلها أمر</w:t>
      </w:r>
      <w:r w:rsidR="00BD3B71" w:rsidRPr="006E7A80">
        <w:rPr>
          <w:rFonts w:cs="Arabic Transparent" w:hint="cs"/>
          <w:sz w:val="32"/>
          <w:szCs w:val="32"/>
          <w:rtl/>
        </w:rPr>
        <w:t>ا</w:t>
      </w:r>
      <w:r w:rsidRPr="006E7A80">
        <w:rPr>
          <w:rFonts w:cs="Arabic Transparent" w:hint="cs"/>
          <w:sz w:val="32"/>
          <w:szCs w:val="32"/>
          <w:rtl/>
        </w:rPr>
        <w:t xml:space="preserve"> مهم</w:t>
      </w:r>
      <w:r w:rsidR="00BD3B71" w:rsidRPr="006E7A80">
        <w:rPr>
          <w:rFonts w:cs="Arabic Transparent" w:hint="cs"/>
          <w:sz w:val="32"/>
          <w:szCs w:val="32"/>
          <w:rtl/>
        </w:rPr>
        <w:t>ا</w:t>
      </w:r>
      <w:r w:rsidRPr="006E7A80">
        <w:rPr>
          <w:rFonts w:cs="Arabic Transparent" w:hint="cs"/>
          <w:sz w:val="32"/>
          <w:szCs w:val="32"/>
          <w:rtl/>
        </w:rPr>
        <w:t xml:space="preserve"> جد</w:t>
      </w:r>
      <w:r w:rsidR="00BD3B71" w:rsidRPr="006E7A80">
        <w:rPr>
          <w:rFonts w:cs="Arabic Transparent" w:hint="cs"/>
          <w:sz w:val="32"/>
          <w:szCs w:val="32"/>
          <w:rtl/>
        </w:rPr>
        <w:t>ا</w:t>
      </w:r>
      <w:r w:rsidR="0042302F" w:rsidRPr="006E7A80">
        <w:rPr>
          <w:rFonts w:cs="Arabic Transparent" w:hint="cs"/>
          <w:sz w:val="32"/>
          <w:szCs w:val="32"/>
          <w:rtl/>
        </w:rPr>
        <w:t xml:space="preserve"> (</w:t>
      </w:r>
      <w:r w:rsidRPr="006E7A80">
        <w:rPr>
          <w:rFonts w:cs="Arabic Transparent" w:hint="cs"/>
          <w:sz w:val="32"/>
          <w:szCs w:val="32"/>
          <w:rtl/>
        </w:rPr>
        <w:t>مطلب أول) وفضلا عن ذلك فإن هناك صعوبات أخرى تتعلق بتعدد الشركاء (مطلب ثاني).</w:t>
      </w:r>
    </w:p>
    <w:p w:rsidR="00E91B28" w:rsidRPr="003C1249" w:rsidRDefault="00E91B28" w:rsidP="003C1249">
      <w:pPr>
        <w:pStyle w:val="Titre1"/>
        <w:numPr>
          <w:ilvl w:val="0"/>
          <w:numId w:val="7"/>
        </w:numPr>
        <w:tabs>
          <w:tab w:val="clear" w:pos="1260"/>
          <w:tab w:val="num" w:pos="900"/>
        </w:tabs>
        <w:ind w:hanging="720"/>
        <w:rPr>
          <w:rFonts w:cs="Akhbar MT" w:hint="cs"/>
          <w:u w:val="none"/>
          <w:rtl/>
        </w:rPr>
      </w:pPr>
      <w:r w:rsidRPr="003C1249">
        <w:rPr>
          <w:rFonts w:cs="Akhbar MT" w:hint="cs"/>
          <w:u w:val="none"/>
          <w:rtl/>
        </w:rPr>
        <w:t>مطلب أول : الإشكالات المرتبطة بمقتضيات النظام الأساسي</w:t>
      </w:r>
    </w:p>
    <w:p w:rsidR="00E91B28" w:rsidRPr="006E7A80" w:rsidRDefault="00E91B28" w:rsidP="003C1249">
      <w:pPr>
        <w:tabs>
          <w:tab w:val="left" w:pos="3426"/>
        </w:tabs>
        <w:spacing w:line="360" w:lineRule="auto"/>
        <w:ind w:firstLine="746"/>
        <w:jc w:val="lowKashida"/>
        <w:rPr>
          <w:rFonts w:cs="Arabic Transparent" w:hint="cs"/>
          <w:sz w:val="32"/>
          <w:szCs w:val="32"/>
          <w:rtl/>
        </w:rPr>
      </w:pPr>
      <w:r w:rsidRPr="006E7A80">
        <w:rPr>
          <w:rFonts w:cs="Arabic Transparent" w:hint="cs"/>
          <w:sz w:val="32"/>
          <w:szCs w:val="32"/>
          <w:rtl/>
        </w:rPr>
        <w:t>لقد سبقت الإشارة إلى كون المشرع المغربي حدد في نصوص قانوني</w:t>
      </w:r>
      <w:r w:rsidR="00BD3B71" w:rsidRPr="006E7A80">
        <w:rPr>
          <w:rFonts w:cs="Arabic Transparent" w:hint="cs"/>
          <w:sz w:val="32"/>
          <w:szCs w:val="32"/>
          <w:rtl/>
        </w:rPr>
        <w:t xml:space="preserve"> </w:t>
      </w:r>
      <w:r w:rsidRPr="006E7A80">
        <w:rPr>
          <w:rFonts w:cs="Arabic Transparent" w:hint="cs"/>
          <w:sz w:val="32"/>
          <w:szCs w:val="32"/>
          <w:rtl/>
        </w:rPr>
        <w:t>17.95 و</w:t>
      </w:r>
      <w:r w:rsidR="00BD3B71" w:rsidRPr="006E7A80">
        <w:rPr>
          <w:rFonts w:cs="Arabic Transparent" w:hint="cs"/>
          <w:sz w:val="32"/>
          <w:szCs w:val="32"/>
          <w:rtl/>
        </w:rPr>
        <w:t>96-5</w:t>
      </w:r>
      <w:r w:rsidR="007B6CE9" w:rsidRPr="006E7A80">
        <w:rPr>
          <w:rFonts w:cs="Arabic Transparent" w:hint="cs"/>
          <w:sz w:val="32"/>
          <w:szCs w:val="32"/>
          <w:rtl/>
        </w:rPr>
        <w:t>،</w:t>
      </w:r>
      <w:r w:rsidRPr="006E7A80">
        <w:rPr>
          <w:rFonts w:cs="Arabic Transparent" w:hint="cs"/>
          <w:sz w:val="32"/>
          <w:szCs w:val="32"/>
          <w:rtl/>
        </w:rPr>
        <w:t xml:space="preserve"> البيانات الإلزامية الواجب أن يتضمنها النظام الأساسي.</w:t>
      </w:r>
    </w:p>
    <w:p w:rsidR="00E91B28" w:rsidRPr="006E7A80" w:rsidRDefault="00E91B28" w:rsidP="006E7A80">
      <w:pPr>
        <w:tabs>
          <w:tab w:val="left" w:pos="3426"/>
        </w:tabs>
        <w:spacing w:line="360" w:lineRule="auto"/>
        <w:ind w:firstLine="746"/>
        <w:jc w:val="lowKashida"/>
        <w:rPr>
          <w:rFonts w:cs="Arabic Transparent" w:hint="cs"/>
          <w:sz w:val="32"/>
          <w:szCs w:val="32"/>
          <w:rtl/>
        </w:rPr>
      </w:pPr>
      <w:r w:rsidRPr="006E7A80">
        <w:rPr>
          <w:rFonts w:cs="Arabic Transparent" w:hint="cs"/>
          <w:b/>
          <w:bCs/>
          <w:sz w:val="32"/>
          <w:szCs w:val="32"/>
          <w:u w:val="single"/>
          <w:rtl/>
        </w:rPr>
        <w:t>فغرض الشركة</w:t>
      </w:r>
      <w:r w:rsidRPr="006E7A80">
        <w:rPr>
          <w:rFonts w:cs="Arabic Transparent" w:hint="cs"/>
          <w:sz w:val="32"/>
          <w:szCs w:val="32"/>
          <w:rtl/>
        </w:rPr>
        <w:t>: يعد من البيانات الأساسية التي ينبغي التصريح به</w:t>
      </w:r>
      <w:r w:rsidR="0042302F" w:rsidRPr="006E7A80">
        <w:rPr>
          <w:rFonts w:cs="Arabic Transparent" w:hint="cs"/>
          <w:sz w:val="32"/>
          <w:szCs w:val="32"/>
          <w:rtl/>
        </w:rPr>
        <w:t>ا</w:t>
      </w:r>
      <w:r w:rsidRPr="006E7A80">
        <w:rPr>
          <w:rFonts w:cs="Arabic Transparent" w:hint="cs"/>
          <w:sz w:val="32"/>
          <w:szCs w:val="32"/>
          <w:rtl/>
        </w:rPr>
        <w:t>،</w:t>
      </w:r>
      <w:r w:rsidR="0042302F" w:rsidRPr="006E7A80">
        <w:rPr>
          <w:rFonts w:cs="Arabic Transparent" w:hint="cs"/>
          <w:sz w:val="32"/>
          <w:szCs w:val="32"/>
          <w:rtl/>
        </w:rPr>
        <w:t xml:space="preserve"> </w:t>
      </w:r>
      <w:r w:rsidRPr="006E7A80">
        <w:rPr>
          <w:rFonts w:cs="Arabic Transparent" w:hint="cs"/>
          <w:sz w:val="32"/>
          <w:szCs w:val="32"/>
          <w:rtl/>
        </w:rPr>
        <w:t>ا</w:t>
      </w:r>
      <w:r w:rsidR="0042302F" w:rsidRPr="006E7A80">
        <w:rPr>
          <w:rFonts w:cs="Arabic Transparent" w:hint="cs"/>
          <w:sz w:val="32"/>
          <w:szCs w:val="32"/>
          <w:rtl/>
        </w:rPr>
        <w:t>عتبارا لكونه هو الذي يحدد شكلها</w:t>
      </w:r>
      <w:r w:rsidRPr="006E7A80">
        <w:rPr>
          <w:rFonts w:cs="Arabic Transparent" w:hint="cs"/>
          <w:sz w:val="32"/>
          <w:szCs w:val="32"/>
          <w:rtl/>
        </w:rPr>
        <w:t xml:space="preserve">، لهذا يشترط فيه أن يكون حقيقيا لا صوريا وأن </w:t>
      </w:r>
      <w:r w:rsidRPr="006E7A80">
        <w:rPr>
          <w:rFonts w:cs="Arabic Transparent" w:hint="cs"/>
          <w:b/>
          <w:bCs/>
          <w:sz w:val="32"/>
          <w:szCs w:val="32"/>
          <w:rtl/>
        </w:rPr>
        <w:t>يكون مشروعا ولا يمكن أن يكون عالميا</w:t>
      </w:r>
      <w:r w:rsidR="001B0944" w:rsidRPr="006E7A80">
        <w:rPr>
          <w:rStyle w:val="Appelnotedebasdep"/>
          <w:rFonts w:cs="Arabic Transparent"/>
          <w:b/>
          <w:bCs/>
          <w:sz w:val="32"/>
          <w:szCs w:val="32"/>
          <w:rtl/>
        </w:rPr>
        <w:footnoteReference w:id="10"/>
      </w:r>
      <w:r w:rsidRPr="006E7A80">
        <w:rPr>
          <w:rFonts w:cs="Arabic Transparent" w:hint="cs"/>
          <w:b/>
          <w:bCs/>
          <w:sz w:val="32"/>
          <w:szCs w:val="32"/>
          <w:rtl/>
        </w:rPr>
        <w:t xml:space="preserve"> بحيث يسمح للشركة</w:t>
      </w:r>
      <w:r w:rsidRPr="006E7A80">
        <w:rPr>
          <w:rFonts w:cs="Arabic Transparent" w:hint="cs"/>
          <w:sz w:val="32"/>
          <w:szCs w:val="32"/>
          <w:rtl/>
        </w:rPr>
        <w:t xml:space="preserve"> بالقيام بكل شيء وفي </w:t>
      </w:r>
      <w:r w:rsidR="0094476B" w:rsidRPr="006E7A80">
        <w:rPr>
          <w:rFonts w:cs="Arabic Transparent" w:hint="cs"/>
          <w:sz w:val="32"/>
          <w:szCs w:val="32"/>
          <w:rtl/>
        </w:rPr>
        <w:t>كل مكان وكيفما شاءت.</w:t>
      </w:r>
    </w:p>
    <w:p w:rsidR="0094476B" w:rsidRPr="006E7A80" w:rsidRDefault="0094476B" w:rsidP="006E7A80">
      <w:pPr>
        <w:tabs>
          <w:tab w:val="left" w:pos="3426"/>
        </w:tabs>
        <w:spacing w:line="360" w:lineRule="auto"/>
        <w:ind w:firstLine="746"/>
        <w:jc w:val="lowKashida"/>
        <w:rPr>
          <w:rFonts w:cs="Arabic Transparent" w:hint="cs"/>
          <w:sz w:val="32"/>
          <w:szCs w:val="32"/>
          <w:rtl/>
        </w:rPr>
      </w:pPr>
      <w:r w:rsidRPr="006E7A80">
        <w:rPr>
          <w:rFonts w:cs="Arabic Transparent" w:hint="cs"/>
          <w:sz w:val="32"/>
          <w:szCs w:val="32"/>
          <w:rtl/>
        </w:rPr>
        <w:lastRenderedPageBreak/>
        <w:t>ذلك أن غرض الشركة يعد التحديد الوحيد لسلطات المسيرين لأن هؤلاء يلزمون الشركة بكل التصرفات التي تدخل ضمن غرض الشركة، ولا يمكن الإحتجاج بالتالي بالشروط النظامية التي تحد من سلطاتهم في مواجهة الأ</w:t>
      </w:r>
      <w:r w:rsidR="00BD3B71" w:rsidRPr="006E7A80">
        <w:rPr>
          <w:rFonts w:cs="Arabic Transparent" w:hint="cs"/>
          <w:sz w:val="32"/>
          <w:szCs w:val="32"/>
          <w:rtl/>
        </w:rPr>
        <w:t>غيار</w:t>
      </w:r>
      <w:r w:rsidRPr="006E7A80">
        <w:rPr>
          <w:rFonts w:cs="Arabic Transparent" w:hint="cs"/>
          <w:sz w:val="32"/>
          <w:szCs w:val="32"/>
          <w:rtl/>
        </w:rPr>
        <w:t>.</w:t>
      </w:r>
    </w:p>
    <w:p w:rsidR="0094476B" w:rsidRPr="006E7A80" w:rsidRDefault="0094476B" w:rsidP="006E7A80">
      <w:pPr>
        <w:tabs>
          <w:tab w:val="left" w:pos="3426"/>
        </w:tabs>
        <w:spacing w:line="360" w:lineRule="auto"/>
        <w:ind w:firstLine="746"/>
        <w:jc w:val="lowKashida"/>
        <w:rPr>
          <w:rFonts w:cs="Arabic Transparent" w:hint="cs"/>
          <w:sz w:val="32"/>
          <w:szCs w:val="32"/>
          <w:rtl/>
        </w:rPr>
      </w:pPr>
      <w:r w:rsidRPr="006E7A80">
        <w:rPr>
          <w:rFonts w:cs="Arabic Transparent" w:hint="cs"/>
          <w:sz w:val="32"/>
          <w:szCs w:val="32"/>
          <w:rtl/>
        </w:rPr>
        <w:t>لذلك فإن وصفا موسعا لهذا الغرض يعد عديم الجدوى في شركات المساهمة</w:t>
      </w:r>
      <w:r w:rsidR="00C12529" w:rsidRPr="006E7A80">
        <w:rPr>
          <w:rFonts w:cs="Arabic Transparent" w:hint="cs"/>
          <w:sz w:val="32"/>
          <w:szCs w:val="32"/>
          <w:rtl/>
        </w:rPr>
        <w:t xml:space="preserve"> والشركة ذات المسؤولية المحدودة</w:t>
      </w:r>
      <w:r w:rsidR="00BD3B71" w:rsidRPr="006E7A80">
        <w:rPr>
          <w:rFonts w:cs="Arabic Transparent" w:hint="cs"/>
          <w:sz w:val="32"/>
          <w:szCs w:val="32"/>
          <w:rtl/>
        </w:rPr>
        <w:t>،</w:t>
      </w:r>
      <w:r w:rsidR="00C12529" w:rsidRPr="006E7A80">
        <w:rPr>
          <w:rFonts w:cs="Arabic Transparent" w:hint="cs"/>
          <w:sz w:val="32"/>
          <w:szCs w:val="32"/>
          <w:rtl/>
        </w:rPr>
        <w:t xml:space="preserve"> وذلك بالنظر إلى كون هذه الشركات تلزم مبدئيا تجاه الأ</w:t>
      </w:r>
      <w:r w:rsidR="00BD3B71" w:rsidRPr="006E7A80">
        <w:rPr>
          <w:rFonts w:cs="Arabic Transparent" w:hint="cs"/>
          <w:sz w:val="32"/>
          <w:szCs w:val="32"/>
          <w:rtl/>
        </w:rPr>
        <w:t>غيار</w:t>
      </w:r>
      <w:r w:rsidR="00C12529" w:rsidRPr="006E7A80">
        <w:rPr>
          <w:rFonts w:cs="Arabic Transparent" w:hint="cs"/>
          <w:sz w:val="32"/>
          <w:szCs w:val="32"/>
          <w:rtl/>
        </w:rPr>
        <w:t xml:space="preserve"> بالتصرفات الصادرة عن المسيرين ولم لم تدخل ضمن غرض الشركة مما قد يكون مجحفا في حق الشركاء في شركات التضامن بالنظر إلى مسؤوليتهم المطلقة والتضامنية في هذا المجال</w:t>
      </w:r>
      <w:r w:rsidR="009A6267" w:rsidRPr="006E7A80">
        <w:rPr>
          <w:rStyle w:val="Appelnotedebasdep"/>
          <w:rFonts w:cs="Arabic Transparent"/>
          <w:sz w:val="32"/>
          <w:szCs w:val="32"/>
          <w:rtl/>
        </w:rPr>
        <w:footnoteReference w:id="11"/>
      </w:r>
      <w:r w:rsidR="00C12529" w:rsidRPr="006E7A80">
        <w:rPr>
          <w:rFonts w:cs="Arabic Transparent" w:hint="cs"/>
          <w:sz w:val="32"/>
          <w:szCs w:val="32"/>
          <w:rtl/>
        </w:rPr>
        <w:t>.</w:t>
      </w:r>
    </w:p>
    <w:p w:rsidR="00C12529" w:rsidRPr="006E7A80" w:rsidRDefault="00C12529" w:rsidP="006E7A80">
      <w:pPr>
        <w:tabs>
          <w:tab w:val="left" w:pos="3426"/>
        </w:tabs>
        <w:spacing w:line="360" w:lineRule="auto"/>
        <w:ind w:firstLine="746"/>
        <w:jc w:val="lowKashida"/>
        <w:rPr>
          <w:rFonts w:cs="Arabic Transparent" w:hint="cs"/>
          <w:sz w:val="32"/>
          <w:szCs w:val="32"/>
          <w:rtl/>
        </w:rPr>
      </w:pPr>
      <w:r w:rsidRPr="006E7A80">
        <w:rPr>
          <w:rFonts w:cs="Arabic Transparent" w:hint="cs"/>
          <w:sz w:val="32"/>
          <w:szCs w:val="32"/>
          <w:rtl/>
        </w:rPr>
        <w:t>وتجدر الإشارة إلى كون غرض الشركة قد يفرض في بعض الأحيان الحصول على ترخيص خاص من سلطات مختصة إذا ما كان نشاط الشركة يدخل ضمن بعض الأنشطة المنظمة قانونا مثل وكالات الأسفار</w:t>
      </w:r>
      <w:r w:rsidR="00BD3B71" w:rsidRPr="006E7A80">
        <w:rPr>
          <w:rFonts w:cs="Arabic Transparent" w:hint="cs"/>
          <w:sz w:val="32"/>
          <w:szCs w:val="32"/>
          <w:rtl/>
        </w:rPr>
        <w:t>،</w:t>
      </w:r>
      <w:r w:rsidRPr="006E7A80">
        <w:rPr>
          <w:rFonts w:cs="Arabic Transparent" w:hint="cs"/>
          <w:sz w:val="32"/>
          <w:szCs w:val="32"/>
          <w:rtl/>
        </w:rPr>
        <w:t xml:space="preserve"> وهنا يثور التساؤل عن الجزاء</w:t>
      </w:r>
      <w:r w:rsidR="00653D99" w:rsidRPr="006E7A80">
        <w:rPr>
          <w:rFonts w:cs="Arabic Transparent" w:hint="cs"/>
          <w:sz w:val="32"/>
          <w:szCs w:val="32"/>
          <w:rtl/>
        </w:rPr>
        <w:t xml:space="preserve"> الواجب توقيعه على الشركة التي تلتزم بالادلاء برخصة مزاولة النشاط داخل أجل معين </w:t>
      </w:r>
      <w:r w:rsidR="004B4792" w:rsidRPr="006E7A80">
        <w:rPr>
          <w:rFonts w:cs="Arabic Transparent" w:hint="cs"/>
          <w:sz w:val="32"/>
          <w:szCs w:val="32"/>
          <w:rtl/>
        </w:rPr>
        <w:t>يحدد</w:t>
      </w:r>
      <w:r w:rsidR="001052DE" w:rsidRPr="006E7A80">
        <w:rPr>
          <w:rFonts w:cs="Arabic Transparent" w:hint="cs"/>
          <w:sz w:val="32"/>
          <w:szCs w:val="32"/>
          <w:rtl/>
        </w:rPr>
        <w:t>ه</w:t>
      </w:r>
      <w:r w:rsidR="004B4792" w:rsidRPr="006E7A80">
        <w:rPr>
          <w:rFonts w:cs="Arabic Transparent" w:hint="cs"/>
          <w:sz w:val="32"/>
          <w:szCs w:val="32"/>
          <w:rtl/>
        </w:rPr>
        <w:t xml:space="preserve"> لها القاضي المكلف بالسجل التجاري ، لكن لا تفي بما التزمت به ؟</w:t>
      </w:r>
    </w:p>
    <w:p w:rsidR="004B4792" w:rsidRPr="006E7A80" w:rsidRDefault="004B4792" w:rsidP="006E7A80">
      <w:pPr>
        <w:tabs>
          <w:tab w:val="left" w:pos="3426"/>
        </w:tabs>
        <w:spacing w:line="360" w:lineRule="auto"/>
        <w:ind w:firstLine="746"/>
        <w:jc w:val="lowKashida"/>
        <w:rPr>
          <w:rFonts w:cs="Arabic Transparent" w:hint="cs"/>
          <w:sz w:val="32"/>
          <w:szCs w:val="32"/>
          <w:rtl/>
        </w:rPr>
      </w:pPr>
      <w:r w:rsidRPr="006E7A80">
        <w:rPr>
          <w:rFonts w:cs="Arabic Transparent" w:hint="cs"/>
          <w:sz w:val="32"/>
          <w:szCs w:val="32"/>
          <w:rtl/>
        </w:rPr>
        <w:t xml:space="preserve">أما بالنسبة لرأسمال الشركة ، والذي عرفه ف 992 من ق.ل.ع كما يلي : " رأسمال الشركة يتكون من مجموع الحصص المقدمة من الشركاء والأشياء </w:t>
      </w:r>
      <w:r w:rsidR="001052DE" w:rsidRPr="006E7A80">
        <w:rPr>
          <w:rFonts w:cs="Arabic Transparent" w:hint="cs"/>
          <w:sz w:val="32"/>
          <w:szCs w:val="32"/>
          <w:rtl/>
        </w:rPr>
        <w:t xml:space="preserve">المكتسبة </w:t>
      </w:r>
      <w:r w:rsidRPr="006E7A80">
        <w:rPr>
          <w:rFonts w:cs="Arabic Transparent" w:hint="cs"/>
          <w:sz w:val="32"/>
          <w:szCs w:val="32"/>
          <w:rtl/>
        </w:rPr>
        <w:t>بواسطة هذه الحصص القيام بأعمال الشركة "</w:t>
      </w:r>
    </w:p>
    <w:p w:rsidR="004B4792" w:rsidRPr="006E7A80" w:rsidRDefault="004B4792" w:rsidP="006E7A80">
      <w:pPr>
        <w:tabs>
          <w:tab w:val="left" w:pos="3426"/>
        </w:tabs>
        <w:spacing w:line="360" w:lineRule="auto"/>
        <w:ind w:firstLine="746"/>
        <w:jc w:val="lowKashida"/>
        <w:rPr>
          <w:rFonts w:cs="Arabic Transparent" w:hint="cs"/>
          <w:sz w:val="32"/>
          <w:szCs w:val="32"/>
          <w:rtl/>
        </w:rPr>
      </w:pPr>
      <w:r w:rsidRPr="006E7A80">
        <w:rPr>
          <w:rFonts w:cs="Arabic Transparent" w:hint="cs"/>
          <w:sz w:val="32"/>
          <w:szCs w:val="32"/>
          <w:rtl/>
        </w:rPr>
        <w:t>وه</w:t>
      </w:r>
      <w:r w:rsidR="001052DE" w:rsidRPr="006E7A80">
        <w:rPr>
          <w:rFonts w:cs="Arabic Transparent" w:hint="cs"/>
          <w:sz w:val="32"/>
          <w:szCs w:val="32"/>
          <w:rtl/>
        </w:rPr>
        <w:t>و</w:t>
      </w:r>
      <w:r w:rsidRPr="006E7A80">
        <w:rPr>
          <w:rFonts w:cs="Arabic Transparent" w:hint="cs"/>
          <w:sz w:val="32"/>
          <w:szCs w:val="32"/>
          <w:rtl/>
        </w:rPr>
        <w:t xml:space="preserve"> التعريف نفسه الذي تبناه ق</w:t>
      </w:r>
      <w:r w:rsidR="001052DE" w:rsidRPr="006E7A80">
        <w:rPr>
          <w:rFonts w:cs="Arabic Transparent" w:hint="cs"/>
          <w:sz w:val="32"/>
          <w:szCs w:val="32"/>
          <w:rtl/>
        </w:rPr>
        <w:t>انون</w:t>
      </w:r>
      <w:r w:rsidRPr="006E7A80">
        <w:rPr>
          <w:rFonts w:cs="Arabic Transparent" w:hint="cs"/>
          <w:sz w:val="32"/>
          <w:szCs w:val="32"/>
          <w:rtl/>
        </w:rPr>
        <w:t xml:space="preserve"> الشركات إذ تم التنصيص على أن رأسمال الشركة يتكون من مجموع حصص الشركاء باستثناء حصص العمل </w:t>
      </w:r>
      <w:r w:rsidR="0042302F" w:rsidRPr="006E7A80">
        <w:rPr>
          <w:rFonts w:cs="Arabic Transparent" w:hint="cs"/>
          <w:sz w:val="32"/>
          <w:szCs w:val="32"/>
          <w:rtl/>
        </w:rPr>
        <w:t>والائتمان</w:t>
      </w:r>
      <w:r w:rsidRPr="006E7A80">
        <w:rPr>
          <w:rFonts w:cs="Arabic Transparent" w:hint="cs"/>
          <w:sz w:val="32"/>
          <w:szCs w:val="32"/>
          <w:rtl/>
        </w:rPr>
        <w:t xml:space="preserve"> ا</w:t>
      </w:r>
      <w:r w:rsidR="001052DE" w:rsidRPr="006E7A80">
        <w:rPr>
          <w:rFonts w:cs="Arabic Transparent" w:hint="cs"/>
          <w:sz w:val="32"/>
          <w:szCs w:val="32"/>
          <w:rtl/>
        </w:rPr>
        <w:t>لمالي</w:t>
      </w:r>
      <w:r w:rsidRPr="006E7A80">
        <w:rPr>
          <w:rFonts w:cs="Arabic Transparent" w:hint="cs"/>
          <w:sz w:val="32"/>
          <w:szCs w:val="32"/>
          <w:rtl/>
        </w:rPr>
        <w:t>.</w:t>
      </w:r>
    </w:p>
    <w:p w:rsidR="004B4792" w:rsidRPr="006E7A80" w:rsidRDefault="004B4792" w:rsidP="006E7A80">
      <w:pPr>
        <w:tabs>
          <w:tab w:val="left" w:pos="3426"/>
        </w:tabs>
        <w:spacing w:line="360" w:lineRule="auto"/>
        <w:ind w:firstLine="746"/>
        <w:jc w:val="lowKashida"/>
        <w:rPr>
          <w:rFonts w:cs="Arabic Transparent" w:hint="cs"/>
          <w:sz w:val="32"/>
          <w:szCs w:val="32"/>
          <w:rtl/>
        </w:rPr>
      </w:pPr>
      <w:r w:rsidRPr="006E7A80">
        <w:rPr>
          <w:rFonts w:cs="Arabic Transparent" w:hint="cs"/>
          <w:sz w:val="32"/>
          <w:szCs w:val="32"/>
          <w:rtl/>
        </w:rPr>
        <w:t>وهكذا يتبين لنا أن رأسمال الشركة يتشكل من مجموع الحصص النقدية والعينية دون الحصص الصناعية</w:t>
      </w:r>
      <w:r w:rsidR="006774DD" w:rsidRPr="006E7A80">
        <w:rPr>
          <w:rStyle w:val="Appelnotedebasdep"/>
          <w:rFonts w:cs="Arabic Transparent"/>
          <w:sz w:val="32"/>
          <w:szCs w:val="32"/>
          <w:rtl/>
        </w:rPr>
        <w:footnoteReference w:id="12"/>
      </w:r>
      <w:r w:rsidR="00227C3B" w:rsidRPr="006E7A80">
        <w:rPr>
          <w:rFonts w:cs="Arabic Transparent" w:hint="cs"/>
          <w:sz w:val="32"/>
          <w:szCs w:val="32"/>
          <w:rtl/>
        </w:rPr>
        <w:t>،</w:t>
      </w:r>
      <w:r w:rsidR="00667527" w:rsidRPr="006E7A80">
        <w:rPr>
          <w:rFonts w:cs="Arabic Transparent" w:hint="cs"/>
          <w:sz w:val="32"/>
          <w:szCs w:val="32"/>
          <w:rtl/>
        </w:rPr>
        <w:t xml:space="preserve"> </w:t>
      </w:r>
      <w:r w:rsidRPr="006E7A80">
        <w:rPr>
          <w:rFonts w:cs="Arabic Transparent" w:hint="cs"/>
          <w:sz w:val="32"/>
          <w:szCs w:val="32"/>
          <w:rtl/>
        </w:rPr>
        <w:t>اعتبارا لكونها قيم غير مادية لا يمكن تقويمها بالنقود.</w:t>
      </w:r>
    </w:p>
    <w:p w:rsidR="004B4792" w:rsidRPr="006E7A80" w:rsidRDefault="004B4792" w:rsidP="006E7A80">
      <w:pPr>
        <w:tabs>
          <w:tab w:val="left" w:pos="3426"/>
        </w:tabs>
        <w:spacing w:line="360" w:lineRule="auto"/>
        <w:ind w:firstLine="746"/>
        <w:jc w:val="lowKashida"/>
        <w:rPr>
          <w:rFonts w:cs="Arabic Transparent" w:hint="cs"/>
          <w:sz w:val="32"/>
          <w:szCs w:val="32"/>
          <w:rtl/>
        </w:rPr>
      </w:pPr>
      <w:r w:rsidRPr="006E7A80">
        <w:rPr>
          <w:rFonts w:cs="Arabic Transparent" w:hint="cs"/>
          <w:sz w:val="32"/>
          <w:szCs w:val="32"/>
          <w:rtl/>
        </w:rPr>
        <w:t>وبذلك فالقانون يشترط لصحة تأسيس الشركة تقديم كل شريك حصة في رأس</w:t>
      </w:r>
      <w:r w:rsidR="00227C3B" w:rsidRPr="006E7A80">
        <w:rPr>
          <w:rFonts w:cs="Arabic Transparent" w:hint="cs"/>
          <w:sz w:val="32"/>
          <w:szCs w:val="32"/>
          <w:rtl/>
        </w:rPr>
        <w:t xml:space="preserve"> ال</w:t>
      </w:r>
      <w:r w:rsidRPr="006E7A80">
        <w:rPr>
          <w:rFonts w:cs="Arabic Transparent" w:hint="cs"/>
          <w:sz w:val="32"/>
          <w:szCs w:val="32"/>
          <w:rtl/>
        </w:rPr>
        <w:t>مال</w:t>
      </w:r>
      <w:r w:rsidR="002A2F2C" w:rsidRPr="006E7A80">
        <w:rPr>
          <w:rFonts w:cs="Arabic Transparent" w:hint="cs"/>
          <w:sz w:val="32"/>
          <w:szCs w:val="32"/>
          <w:rtl/>
        </w:rPr>
        <w:t>،</w:t>
      </w:r>
      <w:r w:rsidRPr="006E7A80">
        <w:rPr>
          <w:rFonts w:cs="Arabic Transparent" w:hint="cs"/>
          <w:sz w:val="32"/>
          <w:szCs w:val="32"/>
          <w:rtl/>
        </w:rPr>
        <w:t xml:space="preserve"> وهذه الحصة يمكن أن تكون نقودا </w:t>
      </w:r>
      <w:r w:rsidR="006462EF" w:rsidRPr="006E7A80">
        <w:rPr>
          <w:rFonts w:cs="Arabic Transparent" w:hint="cs"/>
          <w:sz w:val="32"/>
          <w:szCs w:val="32"/>
          <w:rtl/>
        </w:rPr>
        <w:t>كما يمكن أن تكون أشياء أخرى منقولة أو حقوقا معنوية</w:t>
      </w:r>
      <w:r w:rsidR="00227C3B" w:rsidRPr="006E7A80">
        <w:rPr>
          <w:rFonts w:cs="Arabic Transparent" w:hint="cs"/>
          <w:sz w:val="32"/>
          <w:szCs w:val="32"/>
          <w:rtl/>
        </w:rPr>
        <w:t xml:space="preserve">، </w:t>
      </w:r>
      <w:r w:rsidR="006462EF" w:rsidRPr="006E7A80">
        <w:rPr>
          <w:rFonts w:cs="Arabic Transparent" w:hint="cs"/>
          <w:sz w:val="32"/>
          <w:szCs w:val="32"/>
          <w:rtl/>
        </w:rPr>
        <w:t>كما يمكن أن يقدم العمل حصة في رأس</w:t>
      </w:r>
      <w:r w:rsidR="00227C3B" w:rsidRPr="006E7A80">
        <w:rPr>
          <w:rFonts w:cs="Arabic Transparent" w:hint="cs"/>
          <w:sz w:val="32"/>
          <w:szCs w:val="32"/>
          <w:rtl/>
        </w:rPr>
        <w:t xml:space="preserve"> ال</w:t>
      </w:r>
      <w:r w:rsidR="009A6267" w:rsidRPr="006E7A80">
        <w:rPr>
          <w:rFonts w:cs="Arabic Transparent" w:hint="cs"/>
          <w:sz w:val="32"/>
          <w:szCs w:val="32"/>
          <w:rtl/>
        </w:rPr>
        <w:t>مال</w:t>
      </w:r>
      <w:r w:rsidR="006462EF" w:rsidRPr="006E7A80">
        <w:rPr>
          <w:rFonts w:cs="Arabic Transparent" w:hint="cs"/>
          <w:sz w:val="32"/>
          <w:szCs w:val="32"/>
          <w:rtl/>
        </w:rPr>
        <w:t xml:space="preserve"> إلا أنه يجب أن يقدم أحد الشركاء على الأقل مبلغا من الحال يدخل في ذمة الشركة ويشكل ضمانة لحقوق الدائنين</w:t>
      </w:r>
      <w:r w:rsidR="002A2F2C" w:rsidRPr="006E7A80">
        <w:rPr>
          <w:rFonts w:cs="Arabic Transparent" w:hint="cs"/>
          <w:sz w:val="32"/>
          <w:szCs w:val="32"/>
          <w:rtl/>
        </w:rPr>
        <w:t>،</w:t>
      </w:r>
      <w:r w:rsidR="006462EF" w:rsidRPr="006E7A80">
        <w:rPr>
          <w:rFonts w:cs="Arabic Transparent" w:hint="cs"/>
          <w:sz w:val="32"/>
          <w:szCs w:val="32"/>
          <w:rtl/>
        </w:rPr>
        <w:t xml:space="preserve"> فتقديم الشريك حصة في الشركة </w:t>
      </w:r>
      <w:r w:rsidR="006462EF" w:rsidRPr="006E7A80">
        <w:rPr>
          <w:rFonts w:cs="Arabic Transparent" w:hint="cs"/>
          <w:sz w:val="32"/>
          <w:szCs w:val="32"/>
          <w:rtl/>
        </w:rPr>
        <w:lastRenderedPageBreak/>
        <w:t>يعد من الناحية القانونية شرطا جوهريا لقيامها لأنه من جهة يمثل مق</w:t>
      </w:r>
      <w:r w:rsidR="00227C3B" w:rsidRPr="006E7A80">
        <w:rPr>
          <w:rFonts w:cs="Arabic Transparent" w:hint="cs"/>
          <w:sz w:val="32"/>
          <w:szCs w:val="32"/>
          <w:rtl/>
        </w:rPr>
        <w:t>ابل</w:t>
      </w:r>
      <w:r w:rsidR="006462EF" w:rsidRPr="006E7A80">
        <w:rPr>
          <w:rFonts w:cs="Arabic Transparent" w:hint="cs"/>
          <w:sz w:val="32"/>
          <w:szCs w:val="32"/>
          <w:rtl/>
        </w:rPr>
        <w:t xml:space="preserve"> نصيبه فيها ومن جهة ثانية لأنه من مجموع الحصص يتشكل رأس المال الذي هو أساس الذمة ال</w:t>
      </w:r>
      <w:r w:rsidR="00227C3B" w:rsidRPr="006E7A80">
        <w:rPr>
          <w:rFonts w:cs="Arabic Transparent" w:hint="cs"/>
          <w:sz w:val="32"/>
          <w:szCs w:val="32"/>
          <w:rtl/>
        </w:rPr>
        <w:t>م</w:t>
      </w:r>
      <w:r w:rsidR="006462EF" w:rsidRPr="006E7A80">
        <w:rPr>
          <w:rFonts w:cs="Arabic Transparent" w:hint="cs"/>
          <w:sz w:val="32"/>
          <w:szCs w:val="32"/>
          <w:rtl/>
        </w:rPr>
        <w:t>الية للشركة.</w:t>
      </w:r>
    </w:p>
    <w:p w:rsidR="006462EF" w:rsidRPr="006E7A80" w:rsidRDefault="006462EF" w:rsidP="006E7A80">
      <w:pPr>
        <w:tabs>
          <w:tab w:val="left" w:pos="3426"/>
        </w:tabs>
        <w:spacing w:line="360" w:lineRule="auto"/>
        <w:ind w:firstLine="746"/>
        <w:jc w:val="lowKashida"/>
        <w:rPr>
          <w:rFonts w:cs="Arabic Transparent" w:hint="cs"/>
          <w:sz w:val="32"/>
          <w:szCs w:val="32"/>
          <w:rtl/>
        </w:rPr>
      </w:pPr>
      <w:r w:rsidRPr="006E7A80">
        <w:rPr>
          <w:rFonts w:cs="Arabic Transparent" w:hint="cs"/>
          <w:sz w:val="32"/>
          <w:szCs w:val="32"/>
          <w:rtl/>
        </w:rPr>
        <w:t>وفضلا عن ذلك فهو يكتسي أهمية بالغة من الناحية الإقتصادية لأن به يتحقق تمويل الشركة التي لا يتصور قيامها بدونه</w:t>
      </w:r>
      <w:r w:rsidR="006774DD" w:rsidRPr="006E7A80">
        <w:rPr>
          <w:rStyle w:val="Appelnotedebasdep"/>
          <w:rFonts w:cs="Arabic Transparent"/>
          <w:sz w:val="32"/>
          <w:szCs w:val="32"/>
          <w:rtl/>
        </w:rPr>
        <w:footnoteReference w:id="13"/>
      </w:r>
      <w:r w:rsidRPr="006E7A80">
        <w:rPr>
          <w:rFonts w:cs="Arabic Transparent" w:hint="cs"/>
          <w:sz w:val="32"/>
          <w:szCs w:val="32"/>
          <w:rtl/>
        </w:rPr>
        <w:t>.</w:t>
      </w:r>
    </w:p>
    <w:p w:rsidR="006462EF" w:rsidRPr="006E7A80" w:rsidRDefault="006462EF" w:rsidP="006E7A80">
      <w:pPr>
        <w:tabs>
          <w:tab w:val="left" w:pos="3426"/>
        </w:tabs>
        <w:spacing w:line="360" w:lineRule="auto"/>
        <w:ind w:firstLine="746"/>
        <w:jc w:val="lowKashida"/>
        <w:rPr>
          <w:rFonts w:cs="Arabic Transparent" w:hint="cs"/>
          <w:sz w:val="32"/>
          <w:szCs w:val="32"/>
          <w:rtl/>
        </w:rPr>
      </w:pPr>
      <w:r w:rsidRPr="006E7A80">
        <w:rPr>
          <w:rFonts w:cs="Arabic Transparent" w:hint="cs"/>
          <w:sz w:val="32"/>
          <w:szCs w:val="32"/>
          <w:rtl/>
        </w:rPr>
        <w:t>وتفاديا لكل نزاع قد يحصل بين الشركاء أوجب المشرع ضرورة تحديد  الحصص المقدمة من قبل الشركاء وما يقابلها من نصيب كل منهم في الشركة في عقد تأسيس الشركة</w:t>
      </w:r>
      <w:r w:rsidR="002A2F2C" w:rsidRPr="006E7A80">
        <w:rPr>
          <w:rFonts w:cs="Arabic Transparent" w:hint="cs"/>
          <w:sz w:val="32"/>
          <w:szCs w:val="32"/>
          <w:rtl/>
        </w:rPr>
        <w:t>،</w:t>
      </w:r>
      <w:r w:rsidRPr="006E7A80">
        <w:rPr>
          <w:rFonts w:cs="Arabic Transparent" w:hint="cs"/>
          <w:sz w:val="32"/>
          <w:szCs w:val="32"/>
          <w:rtl/>
        </w:rPr>
        <w:t xml:space="preserve"> لكن وفي حالة عدم تحديد </w:t>
      </w:r>
      <w:r w:rsidR="00227C3B" w:rsidRPr="006E7A80">
        <w:rPr>
          <w:rFonts w:cs="Arabic Transparent" w:hint="cs"/>
          <w:sz w:val="32"/>
          <w:szCs w:val="32"/>
          <w:rtl/>
        </w:rPr>
        <w:t xml:space="preserve">نسبة </w:t>
      </w:r>
      <w:r w:rsidRPr="006E7A80">
        <w:rPr>
          <w:rFonts w:cs="Arabic Transparent" w:hint="cs"/>
          <w:sz w:val="32"/>
          <w:szCs w:val="32"/>
          <w:rtl/>
        </w:rPr>
        <w:t>كل شريك في الرأسمال فإنه يتم تطبيق القاعدة ا</w:t>
      </w:r>
      <w:r w:rsidR="00667527" w:rsidRPr="006E7A80">
        <w:rPr>
          <w:rFonts w:cs="Arabic Transparent" w:hint="cs"/>
          <w:sz w:val="32"/>
          <w:szCs w:val="32"/>
          <w:rtl/>
        </w:rPr>
        <w:t>لمنصوص عليها  في ف 990 من ق ل ع</w:t>
      </w:r>
      <w:r w:rsidR="00227C3B" w:rsidRPr="006E7A80">
        <w:rPr>
          <w:rFonts w:cs="Arabic Transparent" w:hint="cs"/>
          <w:sz w:val="32"/>
          <w:szCs w:val="32"/>
          <w:rtl/>
        </w:rPr>
        <w:t xml:space="preserve">، </w:t>
      </w:r>
      <w:r w:rsidRPr="006E7A80">
        <w:rPr>
          <w:rFonts w:cs="Arabic Transparent" w:hint="cs"/>
          <w:sz w:val="32"/>
          <w:szCs w:val="32"/>
          <w:rtl/>
        </w:rPr>
        <w:t>أي أنه يفترض فيهم تقديم حصص متساوية وبالتالي لهم أنصبة متساوية.</w:t>
      </w:r>
    </w:p>
    <w:p w:rsidR="006462EF" w:rsidRPr="006E7A80" w:rsidRDefault="006462EF" w:rsidP="006E7A80">
      <w:pPr>
        <w:tabs>
          <w:tab w:val="left" w:pos="3426"/>
        </w:tabs>
        <w:spacing w:line="360" w:lineRule="auto"/>
        <w:ind w:firstLine="746"/>
        <w:jc w:val="lowKashida"/>
        <w:rPr>
          <w:rFonts w:cs="Arabic Transparent" w:hint="cs"/>
          <w:b/>
          <w:bCs/>
          <w:sz w:val="32"/>
          <w:szCs w:val="32"/>
          <w:rtl/>
        </w:rPr>
      </w:pPr>
      <w:r w:rsidRPr="006E7A80">
        <w:rPr>
          <w:rFonts w:cs="Arabic Transparent" w:hint="cs"/>
          <w:sz w:val="32"/>
          <w:szCs w:val="32"/>
          <w:rtl/>
        </w:rPr>
        <w:t>وتجدر الإشارة إلى أنه إذا كانت المساهمة نقدية فإنها لا تثير أي إشكال</w:t>
      </w:r>
      <w:r w:rsidR="00227C3B" w:rsidRPr="006E7A80">
        <w:rPr>
          <w:rFonts w:cs="Arabic Transparent" w:hint="cs"/>
          <w:sz w:val="32"/>
          <w:szCs w:val="32"/>
          <w:rtl/>
        </w:rPr>
        <w:t xml:space="preserve">، </w:t>
      </w:r>
      <w:r w:rsidRPr="006E7A80">
        <w:rPr>
          <w:rFonts w:cs="Arabic Transparent" w:hint="cs"/>
          <w:sz w:val="32"/>
          <w:szCs w:val="32"/>
          <w:rtl/>
        </w:rPr>
        <w:t xml:space="preserve"> لكن إذا ما كانت عينية فلابد من تقييمها من طرف مراقب للحصص والمخول له القيام بذلك طبقا للقانون المنظم لهيئات مراقبي الحسابات</w:t>
      </w:r>
      <w:r w:rsidR="00754B25" w:rsidRPr="006E7A80">
        <w:rPr>
          <w:rStyle w:val="Appelnotedebasdep"/>
          <w:rFonts w:cs="Arabic Transparent"/>
          <w:sz w:val="32"/>
          <w:szCs w:val="32"/>
          <w:rtl/>
        </w:rPr>
        <w:footnoteReference w:id="14"/>
      </w:r>
      <w:r w:rsidRPr="006E7A80">
        <w:rPr>
          <w:rFonts w:cs="Arabic Transparent" w:hint="cs"/>
          <w:sz w:val="32"/>
          <w:szCs w:val="32"/>
          <w:rtl/>
        </w:rPr>
        <w:t>، ويتم وضع  ذلك التقرير بالمقر الإجتماعي للشركة وكذا بكتابة الضبط رهن إشارة المساهمين المحتملين خمسة أيام على الأقل</w:t>
      </w:r>
      <w:r w:rsidR="00722074" w:rsidRPr="006E7A80">
        <w:rPr>
          <w:rFonts w:cs="Arabic Transparent" w:hint="cs"/>
          <w:sz w:val="32"/>
          <w:szCs w:val="32"/>
          <w:rtl/>
        </w:rPr>
        <w:t xml:space="preserve"> قبل </w:t>
      </w:r>
      <w:r w:rsidR="00F14CBE" w:rsidRPr="006E7A80">
        <w:rPr>
          <w:rFonts w:cs="Arabic Transparent" w:hint="cs"/>
          <w:sz w:val="32"/>
          <w:szCs w:val="32"/>
          <w:rtl/>
        </w:rPr>
        <w:t>توقيع النظام الأساسي من طرفهم (</w:t>
      </w:r>
      <w:r w:rsidR="00F14CBE" w:rsidRPr="006E7A80">
        <w:rPr>
          <w:rFonts w:cs="Arabic Transparent" w:hint="cs"/>
          <w:b/>
          <w:bCs/>
          <w:sz w:val="32"/>
          <w:szCs w:val="32"/>
          <w:rtl/>
        </w:rPr>
        <w:t>م 36 من ق شركات المساهمة ).</w:t>
      </w:r>
    </w:p>
    <w:p w:rsidR="00E91780" w:rsidRPr="006E7A80" w:rsidRDefault="00F14CBE" w:rsidP="006E7A80">
      <w:pPr>
        <w:tabs>
          <w:tab w:val="left" w:pos="3426"/>
        </w:tabs>
        <w:spacing w:line="360" w:lineRule="auto"/>
        <w:ind w:firstLine="746"/>
        <w:jc w:val="lowKashida"/>
        <w:rPr>
          <w:rFonts w:cs="Arabic Transparent" w:hint="cs"/>
          <w:sz w:val="32"/>
          <w:szCs w:val="32"/>
          <w:rtl/>
        </w:rPr>
      </w:pPr>
      <w:r w:rsidRPr="006E7A80">
        <w:rPr>
          <w:rFonts w:cs="Arabic Transparent" w:hint="cs"/>
          <w:sz w:val="32"/>
          <w:szCs w:val="32"/>
          <w:rtl/>
        </w:rPr>
        <w:t xml:space="preserve">أما بالنسبة للشركة ذات المسؤولية المحدودة ، فإن القانون أوجب أن يتضمن النظام الأساسي تقييما لكل حصة عينية استنادا إلى </w:t>
      </w:r>
      <w:r w:rsidR="00C14D1C" w:rsidRPr="006E7A80">
        <w:rPr>
          <w:rFonts w:cs="Arabic Transparent" w:hint="cs"/>
          <w:sz w:val="32"/>
          <w:szCs w:val="32"/>
          <w:rtl/>
        </w:rPr>
        <w:t>تقرير</w:t>
      </w:r>
      <w:r w:rsidRPr="006E7A80">
        <w:rPr>
          <w:rFonts w:cs="Arabic Transparent" w:hint="cs"/>
          <w:sz w:val="32"/>
          <w:szCs w:val="32"/>
          <w:rtl/>
        </w:rPr>
        <w:t xml:space="preserve"> ملحق بهذا النظام يعده مراقب الحصص تحت مسؤوليته على أنه يمكن للشركاء أن يقرروا بالإ</w:t>
      </w:r>
      <w:r w:rsidR="00C14D1C" w:rsidRPr="006E7A80">
        <w:rPr>
          <w:rFonts w:cs="Arabic Transparent" w:hint="cs"/>
          <w:sz w:val="32"/>
          <w:szCs w:val="32"/>
          <w:rtl/>
        </w:rPr>
        <w:t>جماع</w:t>
      </w:r>
      <w:r w:rsidRPr="006E7A80">
        <w:rPr>
          <w:rFonts w:cs="Arabic Transparent" w:hint="cs"/>
          <w:sz w:val="32"/>
          <w:szCs w:val="32"/>
          <w:rtl/>
        </w:rPr>
        <w:t xml:space="preserve"> والإستغاء عن التقرير إذا كانت الحص</w:t>
      </w:r>
      <w:r w:rsidR="00D15C56" w:rsidRPr="006E7A80">
        <w:rPr>
          <w:rFonts w:cs="Arabic Transparent" w:hint="cs"/>
          <w:sz w:val="32"/>
          <w:szCs w:val="32"/>
          <w:rtl/>
        </w:rPr>
        <w:t>ة العينية لا تتعدى 100 ألف درهم</w:t>
      </w:r>
      <w:r w:rsidRPr="006E7A80">
        <w:rPr>
          <w:rFonts w:cs="Arabic Transparent" w:hint="cs"/>
          <w:sz w:val="32"/>
          <w:szCs w:val="32"/>
          <w:rtl/>
        </w:rPr>
        <w:t>، ولا تكون القيمة الإجمالية لمجموع الحصص العينية غير الخاضعة لتقييم مراقبي الحصص أكثر من نصف رأسمال الشركة ( م 53 من ق المنظم لشركات التضامن وشركة التوصية البسيطة والتوصية بالأسهم والشركة ذات المسؤولية المحدودة)</w:t>
      </w:r>
      <w:r w:rsidR="00C14D1C" w:rsidRPr="006E7A80">
        <w:rPr>
          <w:rFonts w:cs="Arabic Transparent" w:hint="cs"/>
          <w:sz w:val="32"/>
          <w:szCs w:val="32"/>
          <w:rtl/>
        </w:rPr>
        <w:t xml:space="preserve">، </w:t>
      </w:r>
      <w:r w:rsidRPr="006E7A80">
        <w:rPr>
          <w:rFonts w:cs="Arabic Transparent" w:hint="cs"/>
          <w:sz w:val="32"/>
          <w:szCs w:val="32"/>
          <w:rtl/>
        </w:rPr>
        <w:t xml:space="preserve">غير أنه إذا </w:t>
      </w:r>
      <w:r w:rsidR="00552E31" w:rsidRPr="006E7A80">
        <w:rPr>
          <w:rFonts w:cs="Arabic Transparent" w:hint="cs"/>
          <w:sz w:val="32"/>
          <w:szCs w:val="32"/>
          <w:rtl/>
        </w:rPr>
        <w:t>لم يتم اللجوء إلى مرا</w:t>
      </w:r>
      <w:r w:rsidR="00C14D1C" w:rsidRPr="006E7A80">
        <w:rPr>
          <w:rFonts w:cs="Arabic Transparent" w:hint="cs"/>
          <w:sz w:val="32"/>
          <w:szCs w:val="32"/>
          <w:rtl/>
        </w:rPr>
        <w:t>قب</w:t>
      </w:r>
      <w:r w:rsidR="00552E31" w:rsidRPr="006E7A80">
        <w:rPr>
          <w:rFonts w:cs="Arabic Transparent" w:hint="cs"/>
          <w:sz w:val="32"/>
          <w:szCs w:val="32"/>
          <w:rtl/>
        </w:rPr>
        <w:t xml:space="preserve"> الحصص أو أعطيت للحصة العينية قيمة </w:t>
      </w:r>
      <w:r w:rsidR="00552E31" w:rsidRPr="006E7A80">
        <w:rPr>
          <w:rFonts w:cs="Arabic Transparent" w:hint="cs"/>
          <w:sz w:val="32"/>
          <w:szCs w:val="32"/>
          <w:rtl/>
        </w:rPr>
        <w:lastRenderedPageBreak/>
        <w:t>مخالفة لتلك التي قدرها المراقب فإن الشركاء يسألون عن ذلك</w:t>
      </w:r>
      <w:r w:rsidR="00E91780" w:rsidRPr="006E7A80">
        <w:rPr>
          <w:rFonts w:cs="Arabic Transparent" w:hint="cs"/>
          <w:sz w:val="32"/>
          <w:szCs w:val="32"/>
          <w:rtl/>
        </w:rPr>
        <w:t xml:space="preserve"> طيلة خمس سنوات من </w:t>
      </w:r>
      <w:r w:rsidR="00781297" w:rsidRPr="006E7A80">
        <w:rPr>
          <w:rFonts w:cs="Arabic Transparent" w:hint="cs"/>
          <w:sz w:val="32"/>
          <w:szCs w:val="32"/>
          <w:rtl/>
        </w:rPr>
        <w:t>إنشائها</w:t>
      </w:r>
      <w:r w:rsidR="00E91780" w:rsidRPr="006E7A80">
        <w:rPr>
          <w:rFonts w:cs="Arabic Transparent" w:hint="cs"/>
          <w:sz w:val="32"/>
          <w:szCs w:val="32"/>
          <w:rtl/>
        </w:rPr>
        <w:t xml:space="preserve"> اتجاه الأغيار</w:t>
      </w:r>
      <w:r w:rsidR="00B40343" w:rsidRPr="006E7A80">
        <w:rPr>
          <w:rStyle w:val="Appelnotedebasdep"/>
          <w:rFonts w:cs="Arabic Transparent"/>
          <w:sz w:val="32"/>
          <w:szCs w:val="32"/>
          <w:rtl/>
        </w:rPr>
        <w:footnoteReference w:id="15"/>
      </w:r>
      <w:r w:rsidR="00E91780" w:rsidRPr="006E7A80">
        <w:rPr>
          <w:rFonts w:cs="Arabic Transparent" w:hint="cs"/>
          <w:sz w:val="32"/>
          <w:szCs w:val="32"/>
          <w:rtl/>
        </w:rPr>
        <w:t>.</w:t>
      </w:r>
    </w:p>
    <w:p w:rsidR="00E91780" w:rsidRPr="006E7A80" w:rsidRDefault="00E91780" w:rsidP="006E7A80">
      <w:pPr>
        <w:tabs>
          <w:tab w:val="left" w:pos="3426"/>
        </w:tabs>
        <w:spacing w:line="360" w:lineRule="auto"/>
        <w:ind w:firstLine="746"/>
        <w:jc w:val="lowKashida"/>
        <w:rPr>
          <w:rFonts w:cs="Arabic Transparent" w:hint="cs"/>
          <w:sz w:val="32"/>
          <w:szCs w:val="32"/>
          <w:rtl/>
        </w:rPr>
      </w:pPr>
      <w:r w:rsidRPr="006E7A80">
        <w:rPr>
          <w:rFonts w:cs="Arabic Transparent" w:hint="cs"/>
          <w:sz w:val="32"/>
          <w:szCs w:val="32"/>
          <w:rtl/>
        </w:rPr>
        <w:t>ونظرا لكل هذه الأهمية وكما سبقت الإشارة إلى ذلك ، فإن النظام التأسيسي لأي شركة ينبغي أن يتضمن البيانات المتعلقة بمبلغ رأس المال تحت طائلة البطلان</w:t>
      </w:r>
      <w:r w:rsidR="00B40343" w:rsidRPr="006E7A80">
        <w:rPr>
          <w:rStyle w:val="Appelnotedebasdep"/>
          <w:rFonts w:cs="Arabic Transparent"/>
          <w:sz w:val="32"/>
          <w:szCs w:val="32"/>
          <w:rtl/>
        </w:rPr>
        <w:footnoteReference w:id="16"/>
      </w:r>
      <w:r w:rsidR="002A2F2C" w:rsidRPr="006E7A80">
        <w:rPr>
          <w:rFonts w:cs="Arabic Transparent" w:hint="cs"/>
          <w:sz w:val="32"/>
          <w:szCs w:val="32"/>
          <w:rtl/>
        </w:rPr>
        <w:t xml:space="preserve">، </w:t>
      </w:r>
      <w:r w:rsidRPr="006E7A80">
        <w:rPr>
          <w:rFonts w:cs="Arabic Transparent" w:hint="cs"/>
          <w:sz w:val="32"/>
          <w:szCs w:val="32"/>
          <w:rtl/>
        </w:rPr>
        <w:t>ويستثنى من ذلك شركة المحاصة التي لها وضع شا</w:t>
      </w:r>
      <w:r w:rsidR="00C14D1C" w:rsidRPr="006E7A80">
        <w:rPr>
          <w:rFonts w:cs="Arabic Transparent" w:hint="cs"/>
          <w:sz w:val="32"/>
          <w:szCs w:val="32"/>
          <w:rtl/>
        </w:rPr>
        <w:t>ذ</w:t>
      </w:r>
      <w:r w:rsidRPr="006E7A80">
        <w:rPr>
          <w:rFonts w:cs="Arabic Transparent" w:hint="cs"/>
          <w:sz w:val="32"/>
          <w:szCs w:val="32"/>
          <w:rtl/>
        </w:rPr>
        <w:t xml:space="preserve"> ، فهي لا تتمتع بالشخصية المعنوية نظرا لكونها مستثمرة وليست تجارية إلا إذا كان غرضها الممارسة </w:t>
      </w:r>
      <w:r w:rsidR="00781297" w:rsidRPr="006E7A80">
        <w:rPr>
          <w:rFonts w:cs="Arabic Transparent" w:hint="cs"/>
          <w:sz w:val="32"/>
          <w:szCs w:val="32"/>
          <w:rtl/>
        </w:rPr>
        <w:t>الاعتيادية</w:t>
      </w:r>
      <w:r w:rsidRPr="006E7A80">
        <w:rPr>
          <w:rFonts w:cs="Arabic Transparent" w:hint="cs"/>
          <w:sz w:val="32"/>
          <w:szCs w:val="32"/>
          <w:rtl/>
        </w:rPr>
        <w:t xml:space="preserve"> والإحترافية لنشاط تجاري ، ويترتب على ذلك أنها ليست لها ذمة مالية خاصة بها ومن تم فكل شريك فيها يحتفظ بملكية حصته ، ذلك أنه إذا ما قدم حصة نقدية فإنه يقدمها للمسير على سبيل الوديعة له حق استردادها عند تصفية الشركة.</w:t>
      </w:r>
    </w:p>
    <w:p w:rsidR="00E91780" w:rsidRPr="006E7A80" w:rsidRDefault="00E91780" w:rsidP="006E7A80">
      <w:pPr>
        <w:tabs>
          <w:tab w:val="left" w:pos="3426"/>
        </w:tabs>
        <w:spacing w:line="360" w:lineRule="auto"/>
        <w:ind w:firstLine="746"/>
        <w:jc w:val="lowKashida"/>
        <w:rPr>
          <w:rFonts w:cs="Arabic Transparent" w:hint="cs"/>
          <w:sz w:val="32"/>
          <w:szCs w:val="32"/>
          <w:rtl/>
        </w:rPr>
      </w:pPr>
      <w:r w:rsidRPr="006E7A80">
        <w:rPr>
          <w:rFonts w:cs="Arabic Transparent" w:hint="cs"/>
          <w:sz w:val="32"/>
          <w:szCs w:val="32"/>
          <w:rtl/>
        </w:rPr>
        <w:t xml:space="preserve">وهكذا نجد أن المشرع المغربي قد </w:t>
      </w:r>
      <w:r w:rsidR="00C14D1C" w:rsidRPr="006E7A80">
        <w:rPr>
          <w:rFonts w:cs="Arabic Transparent" w:hint="cs"/>
          <w:sz w:val="32"/>
          <w:szCs w:val="32"/>
          <w:rtl/>
        </w:rPr>
        <w:t>راعى في</w:t>
      </w:r>
      <w:r w:rsidRPr="006E7A80">
        <w:rPr>
          <w:rFonts w:cs="Arabic Transparent" w:hint="cs"/>
          <w:sz w:val="32"/>
          <w:szCs w:val="32"/>
          <w:rtl/>
        </w:rPr>
        <w:t xml:space="preserve"> القوانين الجديدة للشركات التنصيص على حد أدنى لرأس</w:t>
      </w:r>
      <w:r w:rsidR="00C14D1C" w:rsidRPr="006E7A80">
        <w:rPr>
          <w:rFonts w:cs="Arabic Transparent" w:hint="cs"/>
          <w:sz w:val="32"/>
          <w:szCs w:val="32"/>
          <w:rtl/>
        </w:rPr>
        <w:t xml:space="preserve"> المال</w:t>
      </w:r>
      <w:r w:rsidRPr="006E7A80">
        <w:rPr>
          <w:rFonts w:cs="Arabic Transparent" w:hint="cs"/>
          <w:sz w:val="32"/>
          <w:szCs w:val="32"/>
          <w:rtl/>
        </w:rPr>
        <w:t xml:space="preserve"> الواجب توافره عند تأسيس الشركة ، فهو بالنسبة لشركة المساهمة 30 مليون بالنسبة للشركات التي تلجأ للاكت</w:t>
      </w:r>
      <w:r w:rsidR="004D7EC9" w:rsidRPr="006E7A80">
        <w:rPr>
          <w:rFonts w:cs="Arabic Transparent" w:hint="cs"/>
          <w:sz w:val="32"/>
          <w:szCs w:val="32"/>
          <w:rtl/>
        </w:rPr>
        <w:t>ت</w:t>
      </w:r>
      <w:r w:rsidRPr="006E7A80">
        <w:rPr>
          <w:rFonts w:cs="Arabic Transparent" w:hint="cs"/>
          <w:sz w:val="32"/>
          <w:szCs w:val="32"/>
          <w:rtl/>
        </w:rPr>
        <w:t>اب العام</w:t>
      </w:r>
      <w:r w:rsidR="00C14D1C" w:rsidRPr="006E7A80">
        <w:rPr>
          <w:rFonts w:cs="Arabic Transparent" w:hint="cs"/>
          <w:sz w:val="32"/>
          <w:szCs w:val="32"/>
          <w:rtl/>
        </w:rPr>
        <w:t>،</w:t>
      </w:r>
      <w:r w:rsidRPr="006E7A80">
        <w:rPr>
          <w:rFonts w:cs="Arabic Transparent" w:hint="cs"/>
          <w:sz w:val="32"/>
          <w:szCs w:val="32"/>
          <w:rtl/>
        </w:rPr>
        <w:t xml:space="preserve"> و 300.000</w:t>
      </w:r>
      <w:r w:rsidR="004D7EC9" w:rsidRPr="006E7A80">
        <w:rPr>
          <w:rFonts w:cs="Arabic Transparent" w:hint="cs"/>
          <w:sz w:val="32"/>
          <w:szCs w:val="32"/>
          <w:rtl/>
        </w:rPr>
        <w:t xml:space="preserve"> درهم بالنسبة للشركات التي لا تدعو الجمهور للاكتتاب ، أما بالنسبة للشركة ذات المسؤولية المحدودة فقد تم تقليص ذلك المبلغ بمقتضى ق رقم 21.05 المغير والمتمم للقانون رقم 5.96 إلى 10.000.00 درهم بعد ما كان محددا في 100.000.00 درهم</w:t>
      </w:r>
      <w:r w:rsidR="009A40B6" w:rsidRPr="006E7A80">
        <w:rPr>
          <w:rStyle w:val="Appelnotedebasdep"/>
          <w:rFonts w:cs="Arabic Transparent"/>
          <w:sz w:val="32"/>
          <w:szCs w:val="32"/>
          <w:rtl/>
        </w:rPr>
        <w:footnoteReference w:id="17"/>
      </w:r>
      <w:r w:rsidR="004D7EC9" w:rsidRPr="006E7A80">
        <w:rPr>
          <w:rFonts w:cs="Arabic Transparent" w:hint="cs"/>
          <w:sz w:val="32"/>
          <w:szCs w:val="32"/>
          <w:rtl/>
        </w:rPr>
        <w:t>.</w:t>
      </w:r>
    </w:p>
    <w:p w:rsidR="004D7EC9" w:rsidRPr="006E7A80" w:rsidRDefault="004D7EC9" w:rsidP="006E7A80">
      <w:pPr>
        <w:tabs>
          <w:tab w:val="left" w:pos="3426"/>
        </w:tabs>
        <w:spacing w:line="360" w:lineRule="auto"/>
        <w:ind w:firstLine="746"/>
        <w:jc w:val="lowKashida"/>
        <w:rPr>
          <w:rFonts w:cs="Arabic Transparent" w:hint="cs"/>
          <w:sz w:val="32"/>
          <w:szCs w:val="32"/>
          <w:rtl/>
        </w:rPr>
      </w:pPr>
      <w:r w:rsidRPr="006E7A80">
        <w:rPr>
          <w:rFonts w:cs="Arabic Transparent" w:hint="cs"/>
          <w:sz w:val="32"/>
          <w:szCs w:val="32"/>
          <w:rtl/>
        </w:rPr>
        <w:lastRenderedPageBreak/>
        <w:t>ومن البيانات الأخرى الواجب التصريح بها ، تعين المكلف بالتسيير في الشركة ذلك أن كل شركة يشرف على إدارتها جهاز يعتبر بمثابة العقل المدبر لتسييرها بل إنه يعتبر العضو البارز فيها طالما أنه يمثل السلطة التنفيذية فهو يضمن السير اليومي للشركة ويحتل مكانة مرموقة على صعيد الواقع العملي في مجال اتخاذ القرارات الأشد خطورة.</w:t>
      </w:r>
    </w:p>
    <w:p w:rsidR="004D7EC9" w:rsidRPr="006E7A80" w:rsidRDefault="004D7EC9" w:rsidP="006E7A80">
      <w:pPr>
        <w:tabs>
          <w:tab w:val="left" w:pos="3426"/>
        </w:tabs>
        <w:spacing w:line="360" w:lineRule="auto"/>
        <w:ind w:firstLine="746"/>
        <w:jc w:val="lowKashida"/>
        <w:rPr>
          <w:rFonts w:cs="Arabic Transparent" w:hint="cs"/>
          <w:sz w:val="32"/>
          <w:szCs w:val="32"/>
          <w:rtl/>
        </w:rPr>
      </w:pPr>
      <w:r w:rsidRPr="006E7A80">
        <w:rPr>
          <w:rFonts w:cs="Arabic Transparent" w:hint="cs"/>
          <w:sz w:val="32"/>
          <w:szCs w:val="32"/>
          <w:rtl/>
        </w:rPr>
        <w:t>ويتولى التسيير في شركة المساهمة مجلس إدارة يتم تعيين المتصرفين الأولين فيه بموجب النظام الأساسي أو بموجب عقد منفصل يشكل جزءا من النظام الأساسي أما أثناء حياة الشركة فإن الجمعية العامة العادية هي المخول لها قانونا تعيين المتصرفين</w:t>
      </w:r>
      <w:r w:rsidR="002A2F2C" w:rsidRPr="006E7A80">
        <w:rPr>
          <w:rStyle w:val="Appelnotedebasdep"/>
          <w:rFonts w:cs="Arabic Transparent"/>
          <w:sz w:val="32"/>
          <w:szCs w:val="32"/>
          <w:rtl/>
        </w:rPr>
        <w:footnoteReference w:id="18"/>
      </w:r>
      <w:r w:rsidR="002A2F2C" w:rsidRPr="006E7A80">
        <w:rPr>
          <w:rFonts w:cs="Arabic Transparent" w:hint="cs"/>
          <w:sz w:val="32"/>
          <w:szCs w:val="32"/>
          <w:rtl/>
        </w:rPr>
        <w:t xml:space="preserve"> </w:t>
      </w:r>
      <w:r w:rsidRPr="006E7A80">
        <w:rPr>
          <w:rFonts w:cs="Arabic Transparent" w:hint="cs"/>
          <w:sz w:val="32"/>
          <w:szCs w:val="32"/>
          <w:rtl/>
        </w:rPr>
        <w:t>.</w:t>
      </w:r>
    </w:p>
    <w:p w:rsidR="004D7EC9" w:rsidRPr="006E7A80" w:rsidRDefault="004D7EC9" w:rsidP="006E7A80">
      <w:pPr>
        <w:tabs>
          <w:tab w:val="left" w:pos="3426"/>
        </w:tabs>
        <w:spacing w:line="360" w:lineRule="auto"/>
        <w:ind w:firstLine="746"/>
        <w:jc w:val="lowKashida"/>
        <w:rPr>
          <w:rFonts w:cs="Arabic Transparent" w:hint="cs"/>
          <w:sz w:val="32"/>
          <w:szCs w:val="32"/>
          <w:rtl/>
        </w:rPr>
      </w:pPr>
      <w:r w:rsidRPr="006E7A80">
        <w:rPr>
          <w:rFonts w:cs="Arabic Transparent" w:hint="cs"/>
          <w:sz w:val="32"/>
          <w:szCs w:val="32"/>
          <w:rtl/>
        </w:rPr>
        <w:t>أما بالنسبة للشركة ذات المسؤولية المحدودة فإن المشرع يتطلب في  المسير أن يكون واحدا أو أكثر</w:t>
      </w:r>
      <w:r w:rsidR="002A2F2C" w:rsidRPr="006E7A80">
        <w:rPr>
          <w:rFonts w:cs="Arabic Transparent" w:hint="cs"/>
          <w:sz w:val="32"/>
          <w:szCs w:val="32"/>
          <w:rtl/>
        </w:rPr>
        <w:t xml:space="preserve"> من الأشخاص الطبيعيين ( فقرة 1 من م 62 من ق 96-5 ) ، </w:t>
      </w:r>
      <w:r w:rsidR="00DA1929" w:rsidRPr="006E7A80">
        <w:rPr>
          <w:rFonts w:cs="Arabic Transparent" w:hint="cs"/>
          <w:sz w:val="32"/>
          <w:szCs w:val="32"/>
          <w:rtl/>
        </w:rPr>
        <w:t>مع العلم أنه يمكن اخت</w:t>
      </w:r>
      <w:r w:rsidR="00AC3181" w:rsidRPr="006E7A80">
        <w:rPr>
          <w:rFonts w:cs="Arabic Transparent" w:hint="cs"/>
          <w:sz w:val="32"/>
          <w:szCs w:val="32"/>
          <w:rtl/>
        </w:rPr>
        <w:t>ي</w:t>
      </w:r>
      <w:r w:rsidR="00DA1929" w:rsidRPr="006E7A80">
        <w:rPr>
          <w:rFonts w:cs="Arabic Transparent" w:hint="cs"/>
          <w:sz w:val="32"/>
          <w:szCs w:val="32"/>
          <w:rtl/>
        </w:rPr>
        <w:t>ار المسيرين من غير الشركاء. وهو ما ينطبق أيضا في شركة التضامن وإن كانت المادة 6 من ق 96-5 قد وضعت مبدءا عاما مؤداه اعتبار كل الشركاء مسيرين من خلال  تنصيصها  على ما   يلي :"</w:t>
      </w:r>
      <w:r w:rsidR="00DA1929" w:rsidRPr="006E7A80">
        <w:rPr>
          <w:rFonts w:cs="Arabic Transparent" w:hint="cs"/>
          <w:rtl/>
        </w:rPr>
        <w:t xml:space="preserve"> </w:t>
      </w:r>
      <w:r w:rsidR="00DA1929" w:rsidRPr="006E7A80">
        <w:rPr>
          <w:rFonts w:cs="Arabic Transparent" w:hint="cs"/>
          <w:sz w:val="32"/>
          <w:szCs w:val="32"/>
          <w:rtl/>
        </w:rPr>
        <w:t>تسيير الشركة من قبل جميع الشركاء، إلا إذا نص النظام الأساسي على تعيين مسير أو أكثر من بينهم أو من الغير أو على تعيينهم بعقد لاحق".</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وفيما يخص شركة التوصية البسيطة فالمادة 25 من ق 96-5 تنص على ما يلي: "لا يمكن للشريك الموصي القيام بأي عمل تسيير ملزم للشركة تجاه الأغيار ولو بناء على توكيل. وفي حالة مخالفة المنع المنصوص عليه في الفقرة السابقة، يسأل الشريك الموصي بالتضامن مع الشركاء المتضامنين عن ديون والتزامات الشركة المترتبة عن الأعمال الممنوعة، ويمكن أن يلزم تضامنا بكل التزامات الشركة أو بعضها فقط، حسب عدد وأهمية الديون والالتزامات المذكورة.</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وتجدر الإشارة في نفس الإطار، إلى أنه في حالة الإدماج أو الانفصال، فإن الجمعية العامة غير</w:t>
      </w:r>
      <w:r w:rsidR="00CB26E0" w:rsidRPr="006E7A80">
        <w:rPr>
          <w:rFonts w:cs="Arabic Transparent" w:hint="cs"/>
          <w:sz w:val="32"/>
          <w:szCs w:val="32"/>
          <w:rtl/>
        </w:rPr>
        <w:t xml:space="preserve"> </w:t>
      </w:r>
      <w:r w:rsidRPr="006E7A80">
        <w:rPr>
          <w:rFonts w:cs="Arabic Transparent" w:hint="cs"/>
          <w:sz w:val="32"/>
          <w:szCs w:val="32"/>
          <w:rtl/>
        </w:rPr>
        <w:t>العادية التي توافق على مشروع الاندماج أو</w:t>
      </w:r>
      <w:r w:rsidR="00CB26E0" w:rsidRPr="006E7A80">
        <w:rPr>
          <w:rFonts w:cs="Arabic Transparent" w:hint="cs"/>
          <w:sz w:val="32"/>
          <w:szCs w:val="32"/>
          <w:rtl/>
        </w:rPr>
        <w:t xml:space="preserve"> </w:t>
      </w:r>
      <w:r w:rsidRPr="006E7A80">
        <w:rPr>
          <w:rFonts w:cs="Arabic Transparent" w:hint="cs"/>
          <w:sz w:val="32"/>
          <w:szCs w:val="32"/>
          <w:rtl/>
        </w:rPr>
        <w:t xml:space="preserve">الانفصال هي التي تتولى </w:t>
      </w:r>
      <w:r w:rsidR="00CB26E0" w:rsidRPr="006E7A80">
        <w:rPr>
          <w:rFonts w:cs="Arabic Transparent" w:hint="cs"/>
          <w:sz w:val="32"/>
          <w:szCs w:val="32"/>
          <w:rtl/>
        </w:rPr>
        <w:t>هذا التعيين،</w:t>
      </w:r>
      <w:r w:rsidRPr="006E7A80">
        <w:rPr>
          <w:rFonts w:cs="Arabic Transparent" w:hint="cs"/>
          <w:sz w:val="32"/>
          <w:szCs w:val="32"/>
          <w:rtl/>
        </w:rPr>
        <w:t xml:space="preserve"> وفي </w:t>
      </w:r>
      <w:r w:rsidRPr="006E7A80">
        <w:rPr>
          <w:rFonts w:cs="Arabic Transparent" w:hint="cs"/>
          <w:sz w:val="32"/>
          <w:szCs w:val="32"/>
          <w:rtl/>
        </w:rPr>
        <w:lastRenderedPageBreak/>
        <w:t xml:space="preserve">هذه الحالة يمكن زيادة عدد المتصرفين إلى حدود عدد المتصرفين المزاولين وظائفهم منذ أكثر من ستة أشهر في الشركات المدمجة، على ألا يزيد هذا العدد على أربعة وعشرين عضوا، وعلى سبعة وعشرين في حالة إدماج شركة مسعرة أسهمها في بورصة القيم مع شركة أخرى وعلى ثلاثين عضوا في حالة إدماج شركتين مسعرة أسهمهما في بورصة القيم. </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على أنه وحتى يمكن لشخص ما تحمل مهام متصرف باسم الشركة فإنه يت</w:t>
      </w:r>
      <w:r w:rsidR="00DA1929" w:rsidRPr="006E7A80">
        <w:rPr>
          <w:rFonts w:cs="Arabic Transparent" w:hint="cs"/>
          <w:sz w:val="32"/>
          <w:szCs w:val="32"/>
          <w:rtl/>
        </w:rPr>
        <w:t>عين</w:t>
      </w:r>
      <w:r w:rsidRPr="006E7A80">
        <w:rPr>
          <w:rFonts w:cs="Arabic Transparent" w:hint="cs"/>
          <w:sz w:val="32"/>
          <w:szCs w:val="32"/>
          <w:rtl/>
        </w:rPr>
        <w:t xml:space="preserve"> أن يتوفر المرشح على أهلية تخوله ذلك، وكما هو معلوم فالأهلية هي ذات أبعاد ثلاثة: أهلية أداء أولا ثم أهلية ممارسة التجارة ثم أهلية التصرف باسم الشركة أي ألا يكون من المحكوم عليهم بإسقاط أهليتهم التجارية أو أهلية تولي مسؤولية إدارة الشركة</w:t>
      </w:r>
      <w:r w:rsidR="00DA1929" w:rsidRPr="006E7A80">
        <w:rPr>
          <w:rFonts w:cs="Arabic Transparent" w:hint="cs"/>
          <w:sz w:val="32"/>
          <w:szCs w:val="32"/>
          <w:rtl/>
        </w:rPr>
        <w:t>،</w:t>
      </w:r>
      <w:r w:rsidRPr="006E7A80">
        <w:rPr>
          <w:rFonts w:cs="Arabic Transparent" w:hint="cs"/>
          <w:sz w:val="32"/>
          <w:szCs w:val="32"/>
          <w:rtl/>
        </w:rPr>
        <w:t xml:space="preserve"> ذلك أن إسقاط الأهلية الخاصة بالتسيير يؤدي إلى إبعاد الشخص غير المرغوب فيه عن عالم المال والأعمال كمسير سواء مباشرة أو عن طريق غير مباشر، مع السماح له بإدارة مقاولة تجارية فردية تتماشى مع إمكاناته المادية والمعنوية.</w:t>
      </w:r>
    </w:p>
    <w:p w:rsidR="006B180E" w:rsidRPr="006E7A80" w:rsidRDefault="00CB26E0" w:rsidP="006E7A80">
      <w:pPr>
        <w:spacing w:line="360" w:lineRule="auto"/>
        <w:ind w:firstLine="540"/>
        <w:jc w:val="both"/>
        <w:rPr>
          <w:rFonts w:cs="Arabic Transparent"/>
          <w:sz w:val="32"/>
          <w:szCs w:val="32"/>
        </w:rPr>
      </w:pPr>
      <w:r w:rsidRPr="006E7A80">
        <w:rPr>
          <w:rFonts w:cs="Arabic Transparent" w:hint="cs"/>
          <w:sz w:val="32"/>
          <w:szCs w:val="32"/>
          <w:rtl/>
        </w:rPr>
        <w:t>أما الحرمان من الأ</w:t>
      </w:r>
      <w:r w:rsidR="006B180E" w:rsidRPr="006E7A80">
        <w:rPr>
          <w:rFonts w:cs="Arabic Transparent" w:hint="cs"/>
          <w:sz w:val="32"/>
          <w:szCs w:val="32"/>
          <w:rtl/>
        </w:rPr>
        <w:t>هلية فيحرم على الشخص غير المرغوب في الاقتراب من عالم المال والأعمال سواء كتاجر أو كمسير لمؤسسة</w:t>
      </w:r>
      <w:r w:rsidR="006B180E" w:rsidRPr="006E7A80">
        <w:rPr>
          <w:rStyle w:val="Appelnotedebasdep"/>
          <w:rFonts w:cs="Arabic Transparent"/>
          <w:sz w:val="32"/>
          <w:szCs w:val="32"/>
          <w:rtl/>
        </w:rPr>
        <w:footnoteReference w:id="19"/>
      </w:r>
      <w:r w:rsidR="006B180E" w:rsidRPr="006E7A80">
        <w:rPr>
          <w:rFonts w:cs="Arabic Transparent"/>
          <w:sz w:val="32"/>
          <w:szCs w:val="32"/>
        </w:rPr>
        <w:t>.</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وقد تطرق القضاء المغربي للمسؤولية الجنائية للممثل القانوني للشخص الطبيعي معتبرا أن كل شخص سليم العقل قادر على التمييز يكون مسؤولا شخصيا عن الجرائم التي يرتكبها، كما أن صفة التمثيل أو رخصة التفويض التي تسمح له بالتصرف نيابة عن الشخص المعنوي لا تعتبر إطلاقا رخصة للتصرف خلافا للقانون، وتعذر</w:t>
      </w:r>
      <w:r w:rsidR="00CB26E0" w:rsidRPr="006E7A80">
        <w:rPr>
          <w:rFonts w:cs="Arabic Transparent" w:hint="cs"/>
          <w:sz w:val="32"/>
          <w:szCs w:val="32"/>
          <w:rtl/>
        </w:rPr>
        <w:t>ه</w:t>
      </w:r>
      <w:r w:rsidRPr="006E7A80">
        <w:rPr>
          <w:rFonts w:cs="Arabic Transparent" w:hint="cs"/>
          <w:sz w:val="32"/>
          <w:szCs w:val="32"/>
          <w:rtl/>
        </w:rPr>
        <w:t xml:space="preserve"> إن كان جاهلا لمقتضياته</w:t>
      </w:r>
      <w:r w:rsidRPr="006E7A80">
        <w:rPr>
          <w:rStyle w:val="Appelnotedebasdep"/>
          <w:rFonts w:cs="Arabic Transparent"/>
          <w:sz w:val="32"/>
          <w:szCs w:val="32"/>
          <w:rtl/>
        </w:rPr>
        <w:footnoteReference w:id="20"/>
      </w:r>
      <w:r w:rsidRPr="006E7A80">
        <w:rPr>
          <w:rFonts w:cs="Arabic Transparent" w:hint="cs"/>
          <w:sz w:val="32"/>
          <w:szCs w:val="32"/>
          <w:rtl/>
        </w:rPr>
        <w:t>.</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وتترتب على سقوط الأهلية التجارية آثار وخيمة على شخص المسير وقدرته على تسيير الشركات</w:t>
      </w:r>
      <w:r w:rsidR="00CB26E0" w:rsidRPr="006E7A80">
        <w:rPr>
          <w:rFonts w:cs="Arabic Transparent" w:hint="cs"/>
          <w:sz w:val="32"/>
          <w:szCs w:val="32"/>
          <w:rtl/>
        </w:rPr>
        <w:t>،</w:t>
      </w:r>
      <w:r w:rsidRPr="006E7A80">
        <w:rPr>
          <w:rFonts w:cs="Arabic Transparent" w:hint="cs"/>
          <w:sz w:val="32"/>
          <w:szCs w:val="32"/>
          <w:rtl/>
        </w:rPr>
        <w:t xml:space="preserve"> وقد بينت م 711 من </w:t>
      </w:r>
      <w:r w:rsidR="00CB26E0" w:rsidRPr="006E7A80">
        <w:rPr>
          <w:rFonts w:cs="Arabic Transparent" w:hint="cs"/>
          <w:sz w:val="32"/>
          <w:szCs w:val="32"/>
          <w:rtl/>
        </w:rPr>
        <w:t>مدونة التجارة</w:t>
      </w:r>
      <w:r w:rsidRPr="006E7A80">
        <w:rPr>
          <w:rFonts w:cs="Arabic Transparent" w:hint="cs"/>
          <w:sz w:val="32"/>
          <w:szCs w:val="32"/>
          <w:rtl/>
        </w:rPr>
        <w:t xml:space="preserve"> آثار سقوط الأهلية التجارية</w:t>
      </w:r>
      <w:r w:rsidR="00CB26E0" w:rsidRPr="006E7A80">
        <w:rPr>
          <w:rFonts w:cs="Arabic Transparent" w:hint="cs"/>
          <w:sz w:val="32"/>
          <w:szCs w:val="32"/>
          <w:rtl/>
        </w:rPr>
        <w:t>،</w:t>
      </w:r>
      <w:r w:rsidRPr="006E7A80">
        <w:rPr>
          <w:rFonts w:cs="Arabic Transparent" w:hint="cs"/>
          <w:sz w:val="32"/>
          <w:szCs w:val="32"/>
          <w:rtl/>
        </w:rPr>
        <w:t xml:space="preserve"> فنصت على أنه "يترتب عن سقوط الأهلية التجارية منع الإدارة أو التدبير أو التسيير أو المراقبة بصفة مباشرة أو غير مباشرة، لكل مقاولة تجارية أو حرفية، ولكل شركة تجارية ذات نشاط اقتصادي".</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ويرى بعض الفقه أنه رغم قساوة هذه التدابير، إلا أنها جاءت في محلها لكونها تعمل على إقصاء العناصر التي أضرت بالائتمان والثقة التي يجب أن تسود في عالم التجارة والأعمال</w:t>
      </w:r>
      <w:r w:rsidRPr="006E7A80">
        <w:rPr>
          <w:rStyle w:val="Appelnotedebasdep"/>
          <w:rFonts w:cs="Arabic Transparent"/>
          <w:sz w:val="32"/>
          <w:szCs w:val="32"/>
          <w:rtl/>
        </w:rPr>
        <w:footnoteReference w:id="21"/>
      </w:r>
      <w:r w:rsidRPr="006E7A80">
        <w:rPr>
          <w:rFonts w:cs="Arabic Transparent" w:hint="cs"/>
          <w:sz w:val="32"/>
          <w:szCs w:val="32"/>
          <w:rtl/>
        </w:rPr>
        <w:t>.</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lastRenderedPageBreak/>
        <w:t xml:space="preserve">وأخيرا، نشير إلى أن </w:t>
      </w:r>
      <w:r w:rsidRPr="006E7A80">
        <w:rPr>
          <w:rFonts w:cs="Arabic Transparent" w:hint="cs"/>
          <w:b/>
          <w:bCs/>
          <w:sz w:val="32"/>
          <w:szCs w:val="32"/>
          <w:rtl/>
        </w:rPr>
        <w:t>المقر الاجتماعي</w:t>
      </w:r>
      <w:r w:rsidRPr="006E7A80">
        <w:rPr>
          <w:rFonts w:cs="Arabic Transparent" w:hint="cs"/>
          <w:sz w:val="32"/>
          <w:szCs w:val="32"/>
          <w:rtl/>
        </w:rPr>
        <w:t xml:space="preserve"> للشركة يعد بدوره من ضمن البيانات الأساسية الواجب أن يتضمنها النظام الأساسي والتي ينبغي التصريح بها. فهو </w:t>
      </w:r>
      <w:r w:rsidRPr="006E7A80">
        <w:rPr>
          <w:rFonts w:cs="Arabic Transparent"/>
          <w:sz w:val="32"/>
          <w:szCs w:val="32"/>
          <w:rtl/>
        </w:rPr>
        <w:t>–</w:t>
      </w:r>
      <w:r w:rsidRPr="006E7A80">
        <w:rPr>
          <w:rFonts w:cs="Arabic Transparent" w:hint="cs"/>
          <w:sz w:val="32"/>
          <w:szCs w:val="32"/>
          <w:rtl/>
        </w:rPr>
        <w:t xml:space="preserve">أي المقر الاجتماعي- المكان الذي يوجد فيه المركز الرئيسي للشركة بل وحتى فروعها، ما دام أن هذا الفرع يتمتع بشخصية معنوية مستقلة، وله بالتالي أهلية التقاضي كمدعي أو مدعى عليه، فمقر الشركة يساعد المحكمة التجارية على تحديد المحل الذي تبلغ الشركة فيه بالأوراق القضائية والرسائل والتبليغات والتنفيذات. </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 xml:space="preserve">وتطبيقا لمقتضيات </w:t>
      </w:r>
      <w:r w:rsidR="00CB26E0" w:rsidRPr="006E7A80">
        <w:rPr>
          <w:rFonts w:cs="Arabic Transparent" w:hint="cs"/>
          <w:sz w:val="32"/>
          <w:szCs w:val="32"/>
          <w:rtl/>
        </w:rPr>
        <w:t>المادة 5 من ق.</w:t>
      </w:r>
      <w:r w:rsidRPr="006E7A80">
        <w:rPr>
          <w:rFonts w:cs="Arabic Transparent" w:hint="cs"/>
          <w:sz w:val="32"/>
          <w:szCs w:val="32"/>
          <w:rtl/>
        </w:rPr>
        <w:t xml:space="preserve"> 95-17، فإن جميع الشركات الكائن مقرها الاجتماعي بالمغرب تخضع إلى التشريع المغربي يمكن للغير الاحتجاج بالمقر الاجتماعي المذكور في النظام الأساسي للشركة، ولا يمكن لها أن تواجه الغير بمقرها الحقيقي إذا كان موجود</w:t>
      </w:r>
      <w:r w:rsidR="00CB26E0" w:rsidRPr="006E7A80">
        <w:rPr>
          <w:rFonts w:cs="Arabic Transparent" w:hint="cs"/>
          <w:sz w:val="32"/>
          <w:szCs w:val="32"/>
          <w:rtl/>
        </w:rPr>
        <w:t>ا</w:t>
      </w:r>
      <w:r w:rsidRPr="006E7A80">
        <w:rPr>
          <w:rFonts w:cs="Arabic Transparent" w:hint="cs"/>
          <w:sz w:val="32"/>
          <w:szCs w:val="32"/>
          <w:rtl/>
        </w:rPr>
        <w:t xml:space="preserve"> بمكان آخر.</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لكن الإشكال الذي يطرحه عنصر المكان على المستوى العملي يتمثل في المساكنة فكما هو معلوم ال</w:t>
      </w:r>
      <w:r w:rsidR="00CB26E0" w:rsidRPr="006E7A80">
        <w:rPr>
          <w:rFonts w:cs="Arabic Transparent" w:hint="cs"/>
          <w:sz w:val="32"/>
          <w:szCs w:val="32"/>
          <w:rtl/>
        </w:rPr>
        <w:t>م</w:t>
      </w:r>
      <w:r w:rsidRPr="006E7A80">
        <w:rPr>
          <w:rFonts w:cs="Arabic Transparent" w:hint="cs"/>
          <w:sz w:val="32"/>
          <w:szCs w:val="32"/>
          <w:rtl/>
        </w:rPr>
        <w:t xml:space="preserve">ساكنة هي </w:t>
      </w:r>
      <w:r w:rsidR="00CB26E0" w:rsidRPr="006E7A80">
        <w:rPr>
          <w:rFonts w:cs="Arabic Transparent" w:hint="cs"/>
          <w:sz w:val="32"/>
          <w:szCs w:val="32"/>
          <w:rtl/>
        </w:rPr>
        <w:t>مكنة</w:t>
      </w:r>
      <w:r w:rsidRPr="006E7A80">
        <w:rPr>
          <w:rFonts w:cs="Arabic Transparent" w:hint="cs"/>
          <w:sz w:val="32"/>
          <w:szCs w:val="32"/>
          <w:rtl/>
        </w:rPr>
        <w:t xml:space="preserve"> تم منحها للمستثمرين تسهيلا لعمليات تأسيس الشركات، وقد حددت مدتها في ثلاث أشهر قابلة للتجديد، لكن ما يحدث على الصعيد العملي هو عدم التزام الشركات بإيجاد مقر لها، مع الإشارة إلى أنها قد تعمد إلى الاقتراض مقابل</w:t>
      </w:r>
      <w:r w:rsidR="00CB26E0" w:rsidRPr="006E7A80">
        <w:rPr>
          <w:rFonts w:cs="Arabic Transparent" w:hint="cs"/>
          <w:sz w:val="32"/>
          <w:szCs w:val="32"/>
          <w:rtl/>
        </w:rPr>
        <w:t xml:space="preserve"> رهن</w:t>
      </w:r>
      <w:r w:rsidRPr="006E7A80">
        <w:rPr>
          <w:rFonts w:cs="Arabic Transparent" w:hint="cs"/>
          <w:sz w:val="32"/>
          <w:szCs w:val="32"/>
          <w:rtl/>
        </w:rPr>
        <w:t xml:space="preserve"> أصلها التجاري، كما أنه قد تصدر في حقها </w:t>
      </w:r>
      <w:r w:rsidR="00CB26E0" w:rsidRPr="006E7A80">
        <w:rPr>
          <w:rFonts w:cs="Arabic Transparent" w:hint="cs"/>
          <w:sz w:val="32"/>
          <w:szCs w:val="32"/>
          <w:rtl/>
        </w:rPr>
        <w:t>أوامر بالحجز</w:t>
      </w:r>
      <w:r w:rsidRPr="006E7A80">
        <w:rPr>
          <w:rFonts w:cs="Arabic Transparent" w:hint="cs"/>
          <w:sz w:val="32"/>
          <w:szCs w:val="32"/>
          <w:rtl/>
        </w:rPr>
        <w:t xml:space="preserve"> أو أحكام أو مقررات قضائية، فما مصير كل ذلك؟. </w:t>
      </w:r>
    </w:p>
    <w:p w:rsidR="006B180E" w:rsidRPr="003C1249" w:rsidRDefault="006B180E" w:rsidP="003C1249">
      <w:pPr>
        <w:pStyle w:val="Titre1"/>
        <w:numPr>
          <w:ilvl w:val="0"/>
          <w:numId w:val="7"/>
        </w:numPr>
        <w:tabs>
          <w:tab w:val="clear" w:pos="1260"/>
          <w:tab w:val="num" w:pos="900"/>
        </w:tabs>
        <w:ind w:hanging="720"/>
        <w:rPr>
          <w:rFonts w:cs="Akhbar MT" w:hint="cs"/>
          <w:u w:val="none"/>
          <w:rtl/>
        </w:rPr>
      </w:pPr>
      <w:r w:rsidRPr="003C1249">
        <w:rPr>
          <w:rFonts w:cs="Akhbar MT" w:hint="cs"/>
          <w:u w:val="none"/>
          <w:rtl/>
        </w:rPr>
        <w:t>المطلب الثاني: الإشكالات المرتبطة بعدد الشركاء</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 xml:space="preserve">حدد المشرع المغربي وبمقتضى نصوص </w:t>
      </w:r>
      <w:r w:rsidR="00B41AAD" w:rsidRPr="006E7A80">
        <w:rPr>
          <w:rFonts w:cs="Arabic Transparent" w:hint="cs"/>
          <w:sz w:val="32"/>
          <w:szCs w:val="32"/>
          <w:rtl/>
        </w:rPr>
        <w:t>آمرة دون أن يترك مجالا لمبدأ سلطان الإرادة</w:t>
      </w:r>
      <w:r w:rsidRPr="006E7A80">
        <w:rPr>
          <w:rFonts w:cs="Arabic Transparent" w:hint="cs"/>
          <w:sz w:val="32"/>
          <w:szCs w:val="32"/>
          <w:rtl/>
        </w:rPr>
        <w:t xml:space="preserve"> عدد الشركاء في كل الشركات التجارية.</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وهكذا نجد أن م</w:t>
      </w:r>
      <w:r w:rsidR="00B41AAD" w:rsidRPr="006E7A80">
        <w:rPr>
          <w:rFonts w:cs="Arabic Transparent" w:hint="cs"/>
          <w:sz w:val="32"/>
          <w:szCs w:val="32"/>
          <w:rtl/>
        </w:rPr>
        <w:t>.</w:t>
      </w:r>
      <w:r w:rsidRPr="006E7A80">
        <w:rPr>
          <w:rFonts w:cs="Arabic Transparent" w:hint="cs"/>
          <w:sz w:val="32"/>
          <w:szCs w:val="32"/>
          <w:rtl/>
        </w:rPr>
        <w:t xml:space="preserve">5 من القانون رقم 95-17 الخاص بشركات المساهمة قد حدد عدد الشركاء في خمسة كحد أدنى مع إمكانية ازدياد هذا العدد بالقدر الكافي الذي يمكن الشركة من تحقيق غرضها (كالمؤسسات البنكية ومؤسسات الائتمان) والتي فرض المشرع أن </w:t>
      </w:r>
      <w:r w:rsidR="00B41AAD" w:rsidRPr="006E7A80">
        <w:rPr>
          <w:rFonts w:cs="Arabic Transparent" w:hint="cs"/>
          <w:sz w:val="32"/>
          <w:szCs w:val="32"/>
          <w:rtl/>
        </w:rPr>
        <w:t>ت</w:t>
      </w:r>
      <w:r w:rsidRPr="006E7A80">
        <w:rPr>
          <w:rFonts w:cs="Arabic Transparent" w:hint="cs"/>
          <w:sz w:val="32"/>
          <w:szCs w:val="32"/>
          <w:rtl/>
        </w:rPr>
        <w:t>تخذ شكل شركة مساهمة والتي تتطلب عددا أكبر من المساهمين بالنظر لضخامة الرأسمال المستثمر ولمتطلبات التسيير التي يفرضها هذا النوع من الشركات نظرا لأهميتها بالنسبة للنسيج الاقتصادي ولدورها الاجتماعي كذلك.</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lastRenderedPageBreak/>
        <w:t xml:space="preserve">وفضلا </w:t>
      </w:r>
      <w:r w:rsidR="00B41AAD" w:rsidRPr="006E7A80">
        <w:rPr>
          <w:rFonts w:cs="Arabic Transparent" w:hint="cs"/>
          <w:sz w:val="32"/>
          <w:szCs w:val="32"/>
          <w:rtl/>
        </w:rPr>
        <w:t>عن ذلك فقد بين المشرع من خلال م.</w:t>
      </w:r>
      <w:r w:rsidRPr="006E7A80">
        <w:rPr>
          <w:rFonts w:cs="Arabic Transparent" w:hint="cs"/>
          <w:sz w:val="32"/>
          <w:szCs w:val="32"/>
          <w:rtl/>
        </w:rPr>
        <w:t>39 من القانون أعلاه الحد الأدنى المكون لمجلس الإدارة وكذا حده الأقصى.</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 xml:space="preserve">وبالنسبة لباقي الشركات، نجد المشرع لم يحدد حدا أدنى أو أقصى لعدد الشركاء، في شركة التضامن، وإنما تكلم فقط عن عدد الشركاء مما يعني أن شركة التضامن (ذات الاسم الجماعي)، لا يمكن أن تنشأ بشريك وحيد لأن التضامن في حد ذاته يقتضي وجود شخصين أو أكثر متضامنين تجاه الغير، ولذلك فإنه لا يمكن تصور شركة تضامن إلا إذا تعدد الشركاء، وكذلك </w:t>
      </w:r>
      <w:r w:rsidR="00B41AAD" w:rsidRPr="006E7A80">
        <w:rPr>
          <w:rFonts w:cs="Arabic Transparent" w:hint="cs"/>
          <w:sz w:val="32"/>
          <w:szCs w:val="32"/>
          <w:rtl/>
        </w:rPr>
        <w:t>الشأن</w:t>
      </w:r>
      <w:r w:rsidRPr="006E7A80">
        <w:rPr>
          <w:rFonts w:cs="Arabic Transparent" w:hint="cs"/>
          <w:sz w:val="32"/>
          <w:szCs w:val="32"/>
          <w:rtl/>
        </w:rPr>
        <w:t xml:space="preserve"> بالنسبة لباقي الشركات.</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 xml:space="preserve">أما فما يخص شركة المحاصة، فهي لا وجود لها إلا في العلاقات بين الشركاء ولا ترمي إلى علم الغير بها، ولا تتمتع بالشخصية المعنوية، ويترتب على ذلك عدم خضوعها لأي تقييد في السجل التجاري، ولا لأي إجراء من إجراءات الشهر ويمكن </w:t>
      </w:r>
      <w:r w:rsidR="00B41AAD" w:rsidRPr="006E7A80">
        <w:rPr>
          <w:rFonts w:cs="Arabic Transparent" w:hint="cs"/>
          <w:sz w:val="32"/>
          <w:szCs w:val="32"/>
          <w:rtl/>
        </w:rPr>
        <w:t>إثباتها</w:t>
      </w:r>
      <w:r w:rsidRPr="006E7A80">
        <w:rPr>
          <w:rFonts w:cs="Arabic Transparent" w:hint="cs"/>
          <w:sz w:val="32"/>
          <w:szCs w:val="32"/>
          <w:rtl/>
        </w:rPr>
        <w:t xml:space="preserve"> بجميع وسائل الإثبات </w:t>
      </w:r>
      <w:r w:rsidR="00B41AAD" w:rsidRPr="006E7A80">
        <w:rPr>
          <w:rFonts w:cs="Arabic Transparent" w:hint="cs"/>
          <w:sz w:val="32"/>
          <w:szCs w:val="32"/>
          <w:rtl/>
        </w:rPr>
        <w:t>وه</w:t>
      </w:r>
      <w:r w:rsidRPr="006E7A80">
        <w:rPr>
          <w:rFonts w:cs="Arabic Transparent" w:hint="cs"/>
          <w:sz w:val="32"/>
          <w:szCs w:val="32"/>
          <w:rtl/>
        </w:rPr>
        <w:t>ي تختلف عن الشركة بفعل الواقع</w:t>
      </w:r>
      <w:r w:rsidRPr="006E7A80">
        <w:rPr>
          <w:rStyle w:val="Appelnotedebasdep"/>
          <w:rFonts w:cs="Arabic Transparent"/>
          <w:sz w:val="32"/>
          <w:szCs w:val="32"/>
          <w:rtl/>
        </w:rPr>
        <w:footnoteReference w:id="22"/>
      </w:r>
      <w:r w:rsidRPr="006E7A80">
        <w:rPr>
          <w:rFonts w:cs="Arabic Transparent" w:hint="cs"/>
          <w:sz w:val="32"/>
          <w:szCs w:val="32"/>
          <w:rtl/>
        </w:rPr>
        <w:t>.</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 xml:space="preserve">وقد جرى العمل بالنسبة لهذا النوع من الشركات أن يتم تسجيل كل الشركاء بصفة شخصية وانفرادية بالسجل الخاص بالتجار، ويشار في طرته إلى </w:t>
      </w:r>
      <w:r w:rsidR="00B41AAD" w:rsidRPr="006E7A80">
        <w:rPr>
          <w:rFonts w:cs="Arabic Transparent" w:hint="cs"/>
          <w:sz w:val="32"/>
          <w:szCs w:val="32"/>
          <w:rtl/>
        </w:rPr>
        <w:t xml:space="preserve">أن </w:t>
      </w:r>
      <w:r w:rsidRPr="006E7A80">
        <w:rPr>
          <w:rFonts w:cs="Arabic Transparent" w:hint="cs"/>
          <w:sz w:val="32"/>
          <w:szCs w:val="32"/>
          <w:rtl/>
        </w:rPr>
        <w:t>كل واحد منهم هو</w:t>
      </w:r>
      <w:r w:rsidR="00B41AAD" w:rsidRPr="006E7A80">
        <w:rPr>
          <w:rFonts w:cs="Arabic Transparent" w:hint="cs"/>
          <w:sz w:val="32"/>
          <w:szCs w:val="32"/>
          <w:rtl/>
        </w:rPr>
        <w:t xml:space="preserve"> </w:t>
      </w:r>
      <w:r w:rsidRPr="006E7A80">
        <w:rPr>
          <w:rFonts w:cs="Arabic Transparent" w:hint="cs"/>
          <w:sz w:val="32"/>
          <w:szCs w:val="32"/>
          <w:rtl/>
        </w:rPr>
        <w:t>شر</w:t>
      </w:r>
      <w:r w:rsidR="00B41AAD" w:rsidRPr="006E7A80">
        <w:rPr>
          <w:rFonts w:cs="Arabic Transparent" w:hint="cs"/>
          <w:sz w:val="32"/>
          <w:szCs w:val="32"/>
          <w:rtl/>
        </w:rPr>
        <w:t>ي</w:t>
      </w:r>
      <w:r w:rsidRPr="006E7A80">
        <w:rPr>
          <w:rFonts w:cs="Arabic Transparent" w:hint="cs"/>
          <w:sz w:val="32"/>
          <w:szCs w:val="32"/>
          <w:rtl/>
        </w:rPr>
        <w:t>ك فعلي بالنسبة للباقين.</w:t>
      </w:r>
    </w:p>
    <w:p w:rsidR="006B180E" w:rsidRPr="003C1249" w:rsidRDefault="006B180E" w:rsidP="003C1249">
      <w:pPr>
        <w:pStyle w:val="Titre1"/>
        <w:spacing w:before="120" w:after="120"/>
        <w:ind w:firstLine="539"/>
        <w:rPr>
          <w:rFonts w:cs="Times New Roman"/>
          <w:rtl/>
        </w:rPr>
      </w:pPr>
      <w:r w:rsidRPr="003C1249">
        <w:rPr>
          <w:rFonts w:cs="Times New Roman"/>
          <w:rtl/>
        </w:rPr>
        <w:t>المبحث الثاني: الإشكالات المرتبطة بالشركاء</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كما هو الشأن بالنسبة للشخص الطبيعي، فالشخص المعنوي يلزم بدوره وطبقا لنصوص مدونة التجارة بالتسجيل في السجل التجاري.</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 xml:space="preserve">ويعتبر هذا التسجيل مرحلة انتقالية في حياة الشركة إذ </w:t>
      </w:r>
      <w:r w:rsidR="00B41AAD" w:rsidRPr="006E7A80">
        <w:rPr>
          <w:rFonts w:cs="Arabic Transparent" w:hint="cs"/>
          <w:sz w:val="32"/>
          <w:szCs w:val="32"/>
          <w:rtl/>
        </w:rPr>
        <w:t>أ</w:t>
      </w:r>
      <w:r w:rsidRPr="006E7A80">
        <w:rPr>
          <w:rFonts w:cs="Arabic Transparent" w:hint="cs"/>
          <w:sz w:val="32"/>
          <w:szCs w:val="32"/>
          <w:rtl/>
        </w:rPr>
        <w:t>ن الشركاء، وفي المرحلة السابقة على التسجيل، يرتبطون بالقوانين الأساسية التي أبرموها ويخضعون في تحديد حقوقهم والتزاماتهم للقانون المدني.</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لكن وبمجرد التسجيل في السجل التجاري، فإنهم يخضعون في علاقاتهم ببعضهم البعض أو في علاقاتهم مع الغير إلى قواعد القانون التجاري بما فيها القوانين المنظمة للشركات، وكذا لمقتضيات الباب الثاني من الكتاب الأول من مدونة التجارة.</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lastRenderedPageBreak/>
        <w:t>ويمكن إجمال الإشكالات المرتبطة بالشركاء في نوعين أحدهما مرتبطة بأهلية الشركاء وصفتهم في التعاقد والأخرى مرتبطة بعدم نفاذ تصرفاتهم لوجود عارض من العوارض كحالات ال</w:t>
      </w:r>
      <w:r w:rsidR="00B41AAD" w:rsidRPr="006E7A80">
        <w:rPr>
          <w:rFonts w:cs="Arabic Transparent" w:hint="cs"/>
          <w:sz w:val="32"/>
          <w:szCs w:val="32"/>
          <w:rtl/>
        </w:rPr>
        <w:t>ت</w:t>
      </w:r>
      <w:r w:rsidRPr="006E7A80">
        <w:rPr>
          <w:rFonts w:cs="Arabic Transparent" w:hint="cs"/>
          <w:sz w:val="32"/>
          <w:szCs w:val="32"/>
          <w:rtl/>
        </w:rPr>
        <w:t>نا</w:t>
      </w:r>
      <w:r w:rsidR="00B41AAD" w:rsidRPr="006E7A80">
        <w:rPr>
          <w:rFonts w:cs="Arabic Transparent" w:hint="cs"/>
          <w:sz w:val="32"/>
          <w:szCs w:val="32"/>
          <w:rtl/>
        </w:rPr>
        <w:t>ف</w:t>
      </w:r>
      <w:r w:rsidRPr="006E7A80">
        <w:rPr>
          <w:rFonts w:cs="Arabic Transparent" w:hint="cs"/>
          <w:sz w:val="32"/>
          <w:szCs w:val="32"/>
          <w:rtl/>
        </w:rPr>
        <w:t>ي.</w:t>
      </w:r>
    </w:p>
    <w:p w:rsidR="006B180E" w:rsidRPr="003C1249" w:rsidRDefault="006B180E" w:rsidP="003C1249">
      <w:pPr>
        <w:pStyle w:val="Titre2"/>
        <w:numPr>
          <w:ilvl w:val="0"/>
          <w:numId w:val="7"/>
        </w:numPr>
        <w:ind w:hanging="540"/>
        <w:rPr>
          <w:rFonts w:cs="Akhbar MT" w:hint="cs"/>
          <w:rtl/>
        </w:rPr>
      </w:pPr>
      <w:r w:rsidRPr="003C1249">
        <w:rPr>
          <w:rFonts w:cs="Akhbar MT" w:hint="cs"/>
          <w:rtl/>
        </w:rPr>
        <w:t>مطلب أول: أهلية وصفة الشركاء</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 xml:space="preserve">للإحاطة بالموضوع نرى أن نتناول أهلية الشركاء في (فقرة أولى) على أن نتطرق في (فقرة ثانية) لدراسة صفة الشركاء. </w:t>
      </w:r>
    </w:p>
    <w:p w:rsidR="006B180E" w:rsidRPr="003C1249" w:rsidRDefault="006B180E" w:rsidP="006E7A80">
      <w:pPr>
        <w:pStyle w:val="Titre2"/>
        <w:rPr>
          <w:rFonts w:hint="cs"/>
          <w:rtl/>
        </w:rPr>
      </w:pPr>
      <w:r w:rsidRPr="003C1249">
        <w:rPr>
          <w:rFonts w:hint="cs"/>
          <w:rtl/>
        </w:rPr>
        <w:t>الفقرة الأولى: أهلية الشركاء</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إن الأهلية</w:t>
      </w:r>
      <w:r w:rsidRPr="006E7A80">
        <w:rPr>
          <w:rStyle w:val="Appelnotedebasdep"/>
          <w:rFonts w:cs="Arabic Transparent"/>
          <w:sz w:val="32"/>
          <w:szCs w:val="32"/>
          <w:rtl/>
        </w:rPr>
        <w:footnoteReference w:id="23"/>
      </w:r>
      <w:r w:rsidRPr="006E7A80">
        <w:rPr>
          <w:rFonts w:cs="Arabic Transparent" w:hint="cs"/>
          <w:sz w:val="32"/>
          <w:szCs w:val="32"/>
          <w:rtl/>
        </w:rPr>
        <w:t xml:space="preserve"> هي صلاحية الإنسان لإصدار </w:t>
      </w:r>
      <w:r w:rsidR="00B41AAD" w:rsidRPr="006E7A80">
        <w:rPr>
          <w:rFonts w:cs="Arabic Transparent" w:hint="cs"/>
          <w:sz w:val="32"/>
          <w:szCs w:val="32"/>
          <w:rtl/>
        </w:rPr>
        <w:t>إرادة</w:t>
      </w:r>
      <w:r w:rsidRPr="006E7A80">
        <w:rPr>
          <w:rFonts w:cs="Arabic Transparent" w:hint="cs"/>
          <w:sz w:val="32"/>
          <w:szCs w:val="32"/>
          <w:rtl/>
        </w:rPr>
        <w:t xml:space="preserve"> تترتب عليها آثارها القانونية وبعبارة أخرى هي أهلية مباشرة التصرفات القانونية. وهنا يقوم التساؤل عن مدى أهمية الأهلية في تسجيل الشركات؟ </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 xml:space="preserve">إن الأهمية تتجلى في كون العقد التأسيسي للشركة هو من العقود الهامة لهذا فقد أحاطه المشرع بعناية فائقة، وهذه العناية تنعكس على أطرافه وهم الشركاء الموقعون </w:t>
      </w:r>
      <w:r w:rsidR="00B41AAD" w:rsidRPr="006E7A80">
        <w:rPr>
          <w:rFonts w:cs="Arabic Transparent" w:hint="cs"/>
          <w:sz w:val="32"/>
          <w:szCs w:val="32"/>
          <w:rtl/>
        </w:rPr>
        <w:t>عليه</w:t>
      </w:r>
      <w:r w:rsidRPr="006E7A80">
        <w:rPr>
          <w:rFonts w:cs="Arabic Transparent" w:hint="cs"/>
          <w:sz w:val="32"/>
          <w:szCs w:val="32"/>
          <w:rtl/>
        </w:rPr>
        <w:t xml:space="preserve">، فالشخص </w:t>
      </w:r>
      <w:r w:rsidR="00B41AAD" w:rsidRPr="006E7A80">
        <w:rPr>
          <w:rFonts w:cs="Arabic Transparent" w:hint="cs"/>
          <w:sz w:val="32"/>
          <w:szCs w:val="32"/>
          <w:rtl/>
        </w:rPr>
        <w:t xml:space="preserve">عديم الأهلية </w:t>
      </w:r>
      <w:r w:rsidRPr="006E7A80">
        <w:rPr>
          <w:rFonts w:cs="Arabic Transparent" w:hint="cs"/>
          <w:sz w:val="32"/>
          <w:szCs w:val="32"/>
          <w:rtl/>
        </w:rPr>
        <w:t>أو من يعترضه عارض من عوارض الأهلية لا يقبل التزامه أصلا، أما بالنسبة للشركاء، فالأهلية المتطلبة فيهم هي من ن</w:t>
      </w:r>
      <w:r w:rsidR="00B41AAD" w:rsidRPr="006E7A80">
        <w:rPr>
          <w:rFonts w:cs="Arabic Transparent" w:hint="cs"/>
          <w:sz w:val="32"/>
          <w:szCs w:val="32"/>
          <w:rtl/>
        </w:rPr>
        <w:t>و</w:t>
      </w:r>
      <w:r w:rsidRPr="006E7A80">
        <w:rPr>
          <w:rFonts w:cs="Arabic Transparent" w:hint="cs"/>
          <w:sz w:val="32"/>
          <w:szCs w:val="32"/>
          <w:rtl/>
        </w:rPr>
        <w:t>ع خاص، وهي ما يعرف بالأهلية التجارية، التي قد تتوفر في الشخص حتى</w:t>
      </w:r>
      <w:r w:rsidR="00B41AAD" w:rsidRPr="006E7A80">
        <w:rPr>
          <w:rFonts w:cs="Arabic Transparent" w:hint="cs"/>
          <w:sz w:val="32"/>
          <w:szCs w:val="32"/>
          <w:rtl/>
        </w:rPr>
        <w:t xml:space="preserve"> قبل </w:t>
      </w:r>
      <w:r w:rsidRPr="006E7A80">
        <w:rPr>
          <w:rFonts w:cs="Arabic Transparent" w:hint="cs"/>
          <w:sz w:val="32"/>
          <w:szCs w:val="32"/>
          <w:rtl/>
        </w:rPr>
        <w:t>بلوغه سن الرشد متى أذن له بممارسة التجارة، إعمالا لنص المادة 218 من مدونة الأسرة</w:t>
      </w:r>
      <w:r w:rsidRPr="006E7A80">
        <w:rPr>
          <w:rStyle w:val="Appelnotedebasdep"/>
          <w:rFonts w:cs="Arabic Transparent"/>
          <w:sz w:val="32"/>
          <w:szCs w:val="32"/>
          <w:rtl/>
        </w:rPr>
        <w:footnoteReference w:id="24"/>
      </w:r>
      <w:r w:rsidRPr="006E7A80">
        <w:rPr>
          <w:rFonts w:cs="Arabic Transparent" w:hint="cs"/>
          <w:sz w:val="32"/>
          <w:szCs w:val="32"/>
          <w:rtl/>
        </w:rPr>
        <w:t xml:space="preserve">، وقد تنعدم لدى المرء حتى بعد بلوغه سن الرشد وهو ما كان يعرف في قانوننا المغربي، قبل التعديل، بأهلية المرأة المتزوجة </w:t>
      </w:r>
      <w:r w:rsidRPr="006E7A80">
        <w:rPr>
          <w:rFonts w:cs="Arabic Transparent"/>
          <w:sz w:val="32"/>
          <w:szCs w:val="32"/>
          <w:rtl/>
        </w:rPr>
        <w:t>–</w:t>
      </w:r>
      <w:r w:rsidRPr="006E7A80">
        <w:rPr>
          <w:rFonts w:cs="Arabic Transparent" w:hint="cs"/>
          <w:sz w:val="32"/>
          <w:szCs w:val="32"/>
          <w:rtl/>
        </w:rPr>
        <w:t xml:space="preserve"> التي لا تمارس التجارة إلا بإذن زوجها. </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lastRenderedPageBreak/>
        <w:t xml:space="preserve">على أن الحديث في انعدام الأهلية التجارية لا يعني اقصاء القاصر من أن يكون شريكا بالمرة في عقد الشركة، "فهو يمكن أن يكون كذلك لكن شريطة النيابة عنه وتمثيله بمن له صفة هذا التمثيل كالولي والوصي والمقدم، دون أن تتعارض هذه النيابة مع أحكام ف 984 من ق.ل.ع الذي ينص على أنه: "لا يجوز عقد الشركة: </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b/>
          <w:bCs/>
          <w:sz w:val="32"/>
          <w:szCs w:val="32"/>
          <w:u w:val="single"/>
          <w:rtl/>
        </w:rPr>
        <w:t>أولا</w:t>
      </w:r>
      <w:r w:rsidRPr="006E7A80">
        <w:rPr>
          <w:rFonts w:cs="Arabic Transparent" w:hint="cs"/>
          <w:sz w:val="32"/>
          <w:szCs w:val="32"/>
          <w:rtl/>
        </w:rPr>
        <w:t>: بين الأب وابنه المشمول بولايته.</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b/>
          <w:bCs/>
          <w:sz w:val="32"/>
          <w:szCs w:val="32"/>
          <w:u w:val="single"/>
          <w:rtl/>
        </w:rPr>
        <w:t>ثانيا</w:t>
      </w:r>
      <w:r w:rsidRPr="006E7A80">
        <w:rPr>
          <w:rFonts w:cs="Arabic Transparent" w:hint="cs"/>
          <w:sz w:val="32"/>
          <w:szCs w:val="32"/>
          <w:rtl/>
        </w:rPr>
        <w:t xml:space="preserve">: بين الوصي والقاصر إلى </w:t>
      </w:r>
      <w:r w:rsidR="00EE7E5B" w:rsidRPr="006E7A80">
        <w:rPr>
          <w:rFonts w:cs="Arabic Transparent" w:hint="cs"/>
          <w:sz w:val="32"/>
          <w:szCs w:val="32"/>
          <w:rtl/>
        </w:rPr>
        <w:t>أن</w:t>
      </w:r>
      <w:r w:rsidRPr="006E7A80">
        <w:rPr>
          <w:rFonts w:cs="Arabic Transparent" w:hint="cs"/>
          <w:sz w:val="32"/>
          <w:szCs w:val="32"/>
          <w:rtl/>
        </w:rPr>
        <w:t xml:space="preserve"> يبلغ هذا </w:t>
      </w:r>
      <w:r w:rsidR="00EE7E5B" w:rsidRPr="006E7A80">
        <w:rPr>
          <w:rFonts w:cs="Arabic Transparent" w:hint="cs"/>
          <w:sz w:val="32"/>
          <w:szCs w:val="32"/>
          <w:rtl/>
        </w:rPr>
        <w:t>الأخير</w:t>
      </w:r>
      <w:r w:rsidRPr="006E7A80">
        <w:rPr>
          <w:rFonts w:cs="Arabic Transparent" w:hint="cs"/>
          <w:sz w:val="32"/>
          <w:szCs w:val="32"/>
          <w:rtl/>
        </w:rPr>
        <w:t xml:space="preserve">، رشده ويقدم الوصي </w:t>
      </w:r>
      <w:r w:rsidR="00EE7E5B" w:rsidRPr="006E7A80">
        <w:rPr>
          <w:rFonts w:cs="Arabic Transparent" w:hint="cs"/>
          <w:sz w:val="32"/>
          <w:szCs w:val="32"/>
          <w:rtl/>
        </w:rPr>
        <w:t>ا</w:t>
      </w:r>
      <w:r w:rsidRPr="006E7A80">
        <w:rPr>
          <w:rFonts w:cs="Arabic Transparent" w:hint="cs"/>
          <w:sz w:val="32"/>
          <w:szCs w:val="32"/>
          <w:rtl/>
        </w:rPr>
        <w:t>لحساب عن مدة وصايته ويحصل إقرار هذا الحساب.</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b/>
          <w:bCs/>
          <w:sz w:val="32"/>
          <w:szCs w:val="32"/>
          <w:u w:val="single"/>
          <w:rtl/>
        </w:rPr>
        <w:t>ثالثا</w:t>
      </w:r>
      <w:r w:rsidRPr="006E7A80">
        <w:rPr>
          <w:rFonts w:cs="Arabic Transparent" w:hint="cs"/>
          <w:sz w:val="32"/>
          <w:szCs w:val="32"/>
          <w:rtl/>
        </w:rPr>
        <w:t>: بين مقدم على ناقص الأهلية أو متصرف في مؤسسة خيرية وبين الشخص الذي يدير أمواله هذا المقدم أو المتصرف.</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 xml:space="preserve"> الإذن في مباشرة التجارة الممنوح للقاصر أو لناقص الأهلية من أبيه أو مقدمه لا </w:t>
      </w:r>
      <w:r w:rsidR="00E70ED7" w:rsidRPr="006E7A80">
        <w:rPr>
          <w:rFonts w:cs="Arabic Transparent" w:hint="cs"/>
          <w:sz w:val="32"/>
          <w:szCs w:val="32"/>
          <w:rtl/>
        </w:rPr>
        <w:t>ي</w:t>
      </w:r>
      <w:r w:rsidRPr="006E7A80">
        <w:rPr>
          <w:rFonts w:cs="Arabic Transparent" w:hint="cs"/>
          <w:sz w:val="32"/>
          <w:szCs w:val="32"/>
          <w:rtl/>
        </w:rPr>
        <w:t>ك</w:t>
      </w:r>
      <w:r w:rsidR="00E70ED7" w:rsidRPr="006E7A80">
        <w:rPr>
          <w:rFonts w:cs="Arabic Transparent" w:hint="cs"/>
          <w:sz w:val="32"/>
          <w:szCs w:val="32"/>
          <w:rtl/>
        </w:rPr>
        <w:t>في لجعله أه</w:t>
      </w:r>
      <w:r w:rsidRPr="006E7A80">
        <w:rPr>
          <w:rFonts w:cs="Arabic Transparent" w:hint="cs"/>
          <w:sz w:val="32"/>
          <w:szCs w:val="32"/>
          <w:rtl/>
        </w:rPr>
        <w:t>لا لعقد الشركة مع أحدهما.</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وقد تم تأكيد هذا المنع بمقتضى نصوص حديثة لعل أهمها القانون المطبق على شركات المساهمة وخصوصا المادة 341 منه التي تنص على أنه لا تطبق أحكام المادتين 339 و340 في حالات البطلان المنصوص عليها في الفصول من 984 إلى 986 من ق.ل.ع. وعلى هذا الأساس فإنشاء شركة بين القاصر ونائبه كالولي ممنوعة قانونا وبصريح النصين أعلاه"</w:t>
      </w:r>
      <w:r w:rsidRPr="006E7A80">
        <w:rPr>
          <w:rStyle w:val="Appelnotedebasdep"/>
          <w:rFonts w:cs="Arabic Transparent"/>
          <w:sz w:val="32"/>
          <w:szCs w:val="32"/>
          <w:rtl/>
        </w:rPr>
        <w:footnoteReference w:id="25"/>
      </w:r>
      <w:r w:rsidRPr="006E7A80">
        <w:rPr>
          <w:rFonts w:cs="Arabic Transparent" w:hint="cs"/>
          <w:sz w:val="32"/>
          <w:szCs w:val="32"/>
          <w:rtl/>
        </w:rPr>
        <w:t>.</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وتجدر الإشارة إلى كون المنع جاء على وجه الحصر، فالمشرع قصد به حالة خاصة دون غيرها وهي الحالة التي يجتمع فيها الولي ومن هو تحت ولايته في شركة واحدة وأنه لإعمال هذا المنع لا بد من توفر شرطين</w:t>
      </w:r>
      <w:r w:rsidRPr="006E7A80">
        <w:rPr>
          <w:rStyle w:val="Appelnotedebasdep"/>
          <w:rFonts w:cs="Arabic Transparent"/>
          <w:sz w:val="32"/>
          <w:szCs w:val="32"/>
          <w:rtl/>
        </w:rPr>
        <w:footnoteReference w:id="26"/>
      </w:r>
      <w:r w:rsidRPr="006E7A80">
        <w:rPr>
          <w:rFonts w:cs="Arabic Transparent" w:hint="cs"/>
          <w:sz w:val="32"/>
          <w:szCs w:val="32"/>
          <w:rtl/>
        </w:rPr>
        <w:t>:</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 xml:space="preserve">1.أن يكون اجتماع الولي والقاصر بمناسبة إنشاء الشركة لأول مرة، وهذا الشرط هو اعمال صريح للنص، ومن تم فإنه يخرج من المنع جميع الحالات التي يوجد فيها الولي مع القاصر وجها لوجه في شركة كانت مؤسسة بشكل قانوني، لكن ليست من الأسباب كالوفاة أو تفويت الحصص، انسحاب الشركاء الآخرين وبقاء الولي وقاصره وحدهما في الشركة. </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 xml:space="preserve">2.أنه حتى بمناسبة إنشاء الشركة يتعين عدم وجود أي شريك آخر إلى جانب الولي والقاصر لأن تواجد شريك ثالث يخرج الشركة من دائرة المنع. </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lastRenderedPageBreak/>
        <w:t>ونشير في هذا الصدد أنه بدراستنا للفص</w:t>
      </w:r>
      <w:r w:rsidR="000D3515" w:rsidRPr="006E7A80">
        <w:rPr>
          <w:rFonts w:cs="Arabic Transparent" w:hint="cs"/>
          <w:sz w:val="32"/>
          <w:szCs w:val="32"/>
          <w:rtl/>
        </w:rPr>
        <w:t>ل 984 من ق.ل.ع و م 341 من ق الم</w:t>
      </w:r>
      <w:r w:rsidRPr="006E7A80">
        <w:rPr>
          <w:rFonts w:cs="Arabic Transparent" w:hint="cs"/>
          <w:sz w:val="32"/>
          <w:szCs w:val="32"/>
          <w:rtl/>
        </w:rPr>
        <w:t>ط</w:t>
      </w:r>
      <w:r w:rsidR="000D3515" w:rsidRPr="006E7A80">
        <w:rPr>
          <w:rFonts w:cs="Arabic Transparent" w:hint="cs"/>
          <w:sz w:val="32"/>
          <w:szCs w:val="32"/>
          <w:rtl/>
        </w:rPr>
        <w:t>ب</w:t>
      </w:r>
      <w:r w:rsidRPr="006E7A80">
        <w:rPr>
          <w:rFonts w:cs="Arabic Transparent" w:hint="cs"/>
          <w:sz w:val="32"/>
          <w:szCs w:val="32"/>
          <w:rtl/>
        </w:rPr>
        <w:t xml:space="preserve">ق على شركات المساهمة نقف على الجزاء القاسي الذي سنه المشرع على الشركات العائلية التي تجمع بين الآباء وأبنائهم القاصرين، مع العلم أن طبيعة الاقتصاد المغربي هي التي شجعت على تنامي الشركات العائلية. </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ولعل الغاية التي دفعت المشرع إلى ذلك هو حماية أموال القاصر وناقص الأهلية والتقيد بالمبادئ السائدة آنذاك ومنها تعدد الشركاء لإبرام الشركة و</w:t>
      </w:r>
      <w:r w:rsidR="000D3515" w:rsidRPr="006E7A80">
        <w:rPr>
          <w:rFonts w:cs="Arabic Transparent" w:hint="cs"/>
          <w:sz w:val="32"/>
          <w:szCs w:val="32"/>
          <w:rtl/>
        </w:rPr>
        <w:t>ال</w:t>
      </w:r>
      <w:r w:rsidRPr="006E7A80">
        <w:rPr>
          <w:rFonts w:cs="Arabic Transparent" w:hint="cs"/>
          <w:sz w:val="32"/>
          <w:szCs w:val="32"/>
          <w:rtl/>
        </w:rPr>
        <w:t>ح</w:t>
      </w:r>
      <w:r w:rsidR="000D3515" w:rsidRPr="006E7A80">
        <w:rPr>
          <w:rFonts w:cs="Arabic Transparent" w:hint="cs"/>
          <w:sz w:val="32"/>
          <w:szCs w:val="32"/>
          <w:rtl/>
        </w:rPr>
        <w:t>ال أن النائب الشرعي لا يمكنه أن</w:t>
      </w:r>
      <w:r w:rsidRPr="006E7A80">
        <w:rPr>
          <w:rFonts w:cs="Arabic Transparent" w:hint="cs"/>
          <w:sz w:val="32"/>
          <w:szCs w:val="32"/>
          <w:rtl/>
        </w:rPr>
        <w:t xml:space="preserve"> ينشئ شركة بإرادته المنفردة التي تتمثل فيها إرادته الأصلية وإرادة من هو تحت ولايته ووصايته. </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 xml:space="preserve">وفضلا عن ذلك كان سعي المشرع دائما إلى خلق نوع من التوازن فيما بين الشركاء والتي يتحدد على </w:t>
      </w:r>
      <w:r w:rsidR="000D3515" w:rsidRPr="006E7A80">
        <w:rPr>
          <w:rFonts w:cs="Arabic Transparent" w:hint="cs"/>
          <w:sz w:val="32"/>
          <w:szCs w:val="32"/>
          <w:rtl/>
        </w:rPr>
        <w:t xml:space="preserve">ضوئها </w:t>
      </w:r>
      <w:r w:rsidRPr="006E7A80">
        <w:rPr>
          <w:rFonts w:cs="Arabic Transparent" w:hint="cs"/>
          <w:sz w:val="32"/>
          <w:szCs w:val="32"/>
          <w:rtl/>
        </w:rPr>
        <w:t>موضعهم في مركز القرار والذي من أهم مظاهره وجو</w:t>
      </w:r>
      <w:r w:rsidR="000D3515" w:rsidRPr="006E7A80">
        <w:rPr>
          <w:rFonts w:cs="Arabic Transparent" w:hint="cs"/>
          <w:sz w:val="32"/>
          <w:szCs w:val="32"/>
          <w:rtl/>
        </w:rPr>
        <w:t>ب</w:t>
      </w:r>
      <w:r w:rsidRPr="006E7A80">
        <w:rPr>
          <w:rFonts w:cs="Arabic Transparent" w:hint="cs"/>
          <w:sz w:val="32"/>
          <w:szCs w:val="32"/>
          <w:rtl/>
        </w:rPr>
        <w:t xml:space="preserve"> توافرهم على نفس المقومات الفكرية والملكات العقلية حت</w:t>
      </w:r>
      <w:r w:rsidR="000D3515" w:rsidRPr="006E7A80">
        <w:rPr>
          <w:rFonts w:cs="Arabic Transparent" w:hint="cs"/>
          <w:sz w:val="32"/>
          <w:szCs w:val="32"/>
          <w:rtl/>
        </w:rPr>
        <w:t>ى</w:t>
      </w:r>
      <w:r w:rsidRPr="006E7A80">
        <w:rPr>
          <w:rFonts w:cs="Arabic Transparent" w:hint="cs"/>
          <w:sz w:val="32"/>
          <w:szCs w:val="32"/>
          <w:rtl/>
        </w:rPr>
        <w:t xml:space="preserve"> لا يطعن بعضهم على البعض الآخر. </w:t>
      </w:r>
    </w:p>
    <w:p w:rsidR="006B180E" w:rsidRPr="006E7A80" w:rsidRDefault="006B180E" w:rsidP="006E7A80">
      <w:pPr>
        <w:pStyle w:val="Titre2"/>
        <w:rPr>
          <w:rFonts w:hint="cs"/>
          <w:rtl/>
        </w:rPr>
      </w:pPr>
      <w:r w:rsidRPr="006E7A80">
        <w:rPr>
          <w:rFonts w:hint="cs"/>
          <w:rtl/>
        </w:rPr>
        <w:t>الفقرة الثانية: صفة الشركاء</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إن الصفة لا تتطلب إلا بمناس</w:t>
      </w:r>
      <w:r w:rsidR="000D3515" w:rsidRPr="006E7A80">
        <w:rPr>
          <w:rFonts w:cs="Arabic Transparent" w:hint="cs"/>
          <w:sz w:val="32"/>
          <w:szCs w:val="32"/>
          <w:rtl/>
        </w:rPr>
        <w:t>ب</w:t>
      </w:r>
      <w:r w:rsidRPr="006E7A80">
        <w:rPr>
          <w:rFonts w:cs="Arabic Transparent" w:hint="cs"/>
          <w:sz w:val="32"/>
          <w:szCs w:val="32"/>
          <w:rtl/>
        </w:rPr>
        <w:t xml:space="preserve">ة إبرام العقود، ومن بينها عقد الشركة، فما علاقة الصفة بعقد الشركة؟ </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الواقع أن مشروعية هذا السؤال تستمد من الغموض الذي يكتنف النظام القانوني للش</w:t>
      </w:r>
      <w:r w:rsidR="000D3515" w:rsidRPr="006E7A80">
        <w:rPr>
          <w:rFonts w:cs="Arabic Transparent" w:hint="cs"/>
          <w:sz w:val="32"/>
          <w:szCs w:val="32"/>
          <w:rtl/>
        </w:rPr>
        <w:t>ر</w:t>
      </w:r>
      <w:r w:rsidRPr="006E7A80">
        <w:rPr>
          <w:rFonts w:cs="Arabic Transparent" w:hint="cs"/>
          <w:sz w:val="32"/>
          <w:szCs w:val="32"/>
          <w:rtl/>
        </w:rPr>
        <w:t xml:space="preserve">كات الذي تتداخل فيه نظرية العقد مع نظرية الإرادة المنفردة ونظرية العقد مع نظرية النظام المؤسساتي. </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ذلك أن القول بأن عقد الشركة يخضع لنظرية العقد بما يتطلبه ذلك من تطابق إرادتين، تعارضه نظرية الشركة ذات الشريك الوحيد (</w:t>
      </w:r>
      <w:r w:rsidRPr="006E7A80">
        <w:rPr>
          <w:rFonts w:cs="Arabic Transparent"/>
          <w:sz w:val="32"/>
          <w:szCs w:val="32"/>
        </w:rPr>
        <w:t>Sarl (Au)</w:t>
      </w:r>
      <w:r w:rsidRPr="006E7A80">
        <w:rPr>
          <w:rFonts w:cs="Arabic Transparent" w:hint="cs"/>
          <w:sz w:val="32"/>
          <w:szCs w:val="32"/>
          <w:rtl/>
        </w:rPr>
        <w:t>)، والتي بظهورها أحدثت قطيعة بين نظام الشركة ونظرية العقد.</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 xml:space="preserve">ولعل القول بأن عقد الشركة هو توافق ومزج بين نظرية العقد </w:t>
      </w:r>
      <w:r w:rsidR="000D3515" w:rsidRPr="006E7A80">
        <w:rPr>
          <w:rFonts w:cs="Arabic Transparent" w:hint="cs"/>
          <w:sz w:val="32"/>
          <w:szCs w:val="32"/>
          <w:rtl/>
        </w:rPr>
        <w:t xml:space="preserve">ونظرية </w:t>
      </w:r>
      <w:r w:rsidRPr="006E7A80">
        <w:rPr>
          <w:rFonts w:cs="Arabic Transparent" w:hint="cs"/>
          <w:sz w:val="32"/>
          <w:szCs w:val="32"/>
          <w:rtl/>
        </w:rPr>
        <w:t xml:space="preserve">الإرادة المنفردة، يعارضه النظام المحكم الذي دأبت التشريعات الحديثة على سنه لتنظيم الشركات على مختلف أنواعها ودرجات أهميتها، والذي يولد لدى الباحث انطباعا بأنه أمام نظام مؤسساتي لا يترك للإرادة الجماعية ولا للإرادة الفردية إلا هامشا ضيقا من التحرك لا يذكر ذلك أن الشريك الفرد أو الشركاء المتعددون قد لا يلتفت إلى إرادتهم إلا في حدود ضيقة من حيث اختيار الشكل </w:t>
      </w:r>
      <w:r w:rsidRPr="006E7A80">
        <w:rPr>
          <w:rFonts w:cs="Arabic Transparent" w:hint="cs"/>
          <w:sz w:val="32"/>
          <w:szCs w:val="32"/>
          <w:rtl/>
        </w:rPr>
        <w:lastRenderedPageBreak/>
        <w:t>القانوني للشركة وغرضها، وكذا مقرها الاجتماعي وتحديد رأسمالها، وكيفية توزيعه بين الشركاء، في حين أ</w:t>
      </w:r>
      <w:r w:rsidR="000D3515" w:rsidRPr="006E7A80">
        <w:rPr>
          <w:rFonts w:cs="Arabic Transparent" w:hint="cs"/>
          <w:sz w:val="32"/>
          <w:szCs w:val="32"/>
          <w:rtl/>
        </w:rPr>
        <w:t>ن</w:t>
      </w:r>
      <w:r w:rsidRPr="006E7A80">
        <w:rPr>
          <w:rFonts w:cs="Arabic Transparent" w:hint="cs"/>
          <w:sz w:val="32"/>
          <w:szCs w:val="32"/>
          <w:rtl/>
        </w:rPr>
        <w:t xml:space="preserve"> باقي متضمنات العقد تكون سلفا وفق نموذج مبرم</w:t>
      </w:r>
      <w:r w:rsidR="000D3515" w:rsidRPr="006E7A80">
        <w:rPr>
          <w:rFonts w:cs="Arabic Transparent" w:hint="cs"/>
          <w:sz w:val="32"/>
          <w:szCs w:val="32"/>
          <w:rtl/>
        </w:rPr>
        <w:t xml:space="preserve">ج </w:t>
      </w:r>
      <w:r w:rsidRPr="006E7A80">
        <w:rPr>
          <w:rFonts w:cs="Arabic Transparent" w:hint="cs"/>
          <w:sz w:val="32"/>
          <w:szCs w:val="32"/>
          <w:rtl/>
        </w:rPr>
        <w:t xml:space="preserve">وهو ما جرى به العمل بمكاتب الموثقين وكل من يعمل على تأسيس الشركات. </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ويرى ذ.البرجاني</w:t>
      </w:r>
      <w:r w:rsidRPr="006E7A80">
        <w:rPr>
          <w:rStyle w:val="Appelnotedebasdep"/>
          <w:rFonts w:cs="Arabic Transparent"/>
          <w:sz w:val="32"/>
          <w:szCs w:val="32"/>
          <w:rtl/>
        </w:rPr>
        <w:footnoteReference w:id="27"/>
      </w:r>
      <w:r w:rsidRPr="006E7A80">
        <w:rPr>
          <w:rFonts w:cs="Arabic Transparent" w:hint="cs"/>
          <w:sz w:val="32"/>
          <w:szCs w:val="32"/>
          <w:rtl/>
        </w:rPr>
        <w:t xml:space="preserve"> أن الأهلية لا تكفي عندما ينقص سلطان الإرادة أو ينعدم وتحل محله الصفة، وهي المتطلبة لقيام نظام معين وقائم الذات، فالشخص الراغب في الانضمام </w:t>
      </w:r>
      <w:r w:rsidR="000D3515" w:rsidRPr="006E7A80">
        <w:rPr>
          <w:rFonts w:cs="Arabic Transparent" w:hint="cs"/>
          <w:sz w:val="32"/>
          <w:szCs w:val="32"/>
          <w:rtl/>
        </w:rPr>
        <w:t>لشركة لا يسأل عن أهليته</w:t>
      </w:r>
      <w:r w:rsidRPr="006E7A80">
        <w:rPr>
          <w:rFonts w:cs="Arabic Transparent" w:hint="cs"/>
          <w:sz w:val="32"/>
          <w:szCs w:val="32"/>
          <w:rtl/>
        </w:rPr>
        <w:t xml:space="preserve"> بل يسأل عن صفته في الشركة أهو مجرد شريك أم مسير أو هما معا، وما هي مكانته هل هو صاحب  أغلبية في رأسمالها، أو يمثل مجرد أقلية إلى غير ذلك من الأسئلة اللصيقة بالصفة. </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وبمجرد إبرام عقد الشركة والتوقيع عليه، لا يلتفت ولا ينظر إلى صفة الشريك، لأن هذه الصفة هي وحدها مدار الالتزام، فالشركة لا تمثل إلا من</w:t>
      </w:r>
      <w:r w:rsidR="000D3515" w:rsidRPr="006E7A80">
        <w:rPr>
          <w:rFonts w:cs="Arabic Transparent" w:hint="cs"/>
          <w:sz w:val="32"/>
          <w:szCs w:val="32"/>
          <w:rtl/>
        </w:rPr>
        <w:t xml:space="preserve"> طرف</w:t>
      </w:r>
      <w:r w:rsidRPr="006E7A80">
        <w:rPr>
          <w:rFonts w:cs="Arabic Transparent" w:hint="cs"/>
          <w:sz w:val="32"/>
          <w:szCs w:val="32"/>
          <w:rtl/>
        </w:rPr>
        <w:t xml:space="preserve"> له الصفة في تمثيلها، ولا تخاطب إلا في شخص ممثلها القانوني، ولا تقاضى أيضا إلا في اسم هذا الممثل.</w:t>
      </w:r>
    </w:p>
    <w:p w:rsidR="006B180E" w:rsidRPr="003C1249" w:rsidRDefault="006B180E" w:rsidP="003C1249">
      <w:pPr>
        <w:pStyle w:val="Titre1"/>
        <w:numPr>
          <w:ilvl w:val="0"/>
          <w:numId w:val="7"/>
        </w:numPr>
        <w:ind w:hanging="540"/>
        <w:rPr>
          <w:rFonts w:cs="Akhbar MT" w:hint="cs"/>
          <w:u w:val="none"/>
          <w:rtl/>
        </w:rPr>
      </w:pPr>
      <w:r w:rsidRPr="003C1249">
        <w:rPr>
          <w:rFonts w:cs="Akhbar MT" w:hint="cs"/>
          <w:u w:val="none"/>
          <w:rtl/>
        </w:rPr>
        <w:t>المطلب الثاني: حالات ال</w:t>
      </w:r>
      <w:r w:rsidR="000D3515" w:rsidRPr="003C1249">
        <w:rPr>
          <w:rFonts w:cs="Akhbar MT" w:hint="cs"/>
          <w:u w:val="none"/>
          <w:rtl/>
        </w:rPr>
        <w:t>ت</w:t>
      </w:r>
      <w:r w:rsidRPr="003C1249">
        <w:rPr>
          <w:rFonts w:cs="Akhbar MT" w:hint="cs"/>
          <w:u w:val="none"/>
          <w:rtl/>
        </w:rPr>
        <w:t>نا</w:t>
      </w:r>
      <w:r w:rsidR="000D3515" w:rsidRPr="003C1249">
        <w:rPr>
          <w:rFonts w:cs="Akhbar MT" w:hint="cs"/>
          <w:u w:val="none"/>
          <w:rtl/>
        </w:rPr>
        <w:t>ف</w:t>
      </w:r>
      <w:r w:rsidRPr="003C1249">
        <w:rPr>
          <w:rFonts w:cs="Akhbar MT" w:hint="cs"/>
          <w:u w:val="none"/>
          <w:rtl/>
        </w:rPr>
        <w:t>ي</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يمنع على بعض الفئات الممارسين لمهن حرة التسجيل بالسجل التجاري</w:t>
      </w:r>
      <w:r w:rsidRPr="006E7A80">
        <w:rPr>
          <w:rStyle w:val="Appelnotedebasdep"/>
          <w:rFonts w:cs="Arabic Transparent"/>
          <w:sz w:val="32"/>
          <w:szCs w:val="32"/>
          <w:rtl/>
        </w:rPr>
        <w:footnoteReference w:id="28"/>
      </w:r>
      <w:r w:rsidRPr="006E7A80">
        <w:rPr>
          <w:rFonts w:cs="Arabic Transparent" w:hint="cs"/>
          <w:sz w:val="32"/>
          <w:szCs w:val="32"/>
          <w:rtl/>
        </w:rPr>
        <w:t>،</w:t>
      </w:r>
      <w:r w:rsidRPr="006E7A80">
        <w:rPr>
          <w:rFonts w:cs="Arabic Transparent"/>
          <w:sz w:val="32"/>
          <w:szCs w:val="32"/>
        </w:rPr>
        <w:t xml:space="preserve"> </w:t>
      </w:r>
      <w:r w:rsidRPr="006E7A80">
        <w:rPr>
          <w:rFonts w:cs="Arabic Transparent" w:hint="cs"/>
          <w:sz w:val="32"/>
          <w:szCs w:val="32"/>
          <w:rtl/>
        </w:rPr>
        <w:t xml:space="preserve">كالمحامون والأطباء، ومن تم فإنه </w:t>
      </w:r>
      <w:r w:rsidR="000D3515" w:rsidRPr="006E7A80">
        <w:rPr>
          <w:rFonts w:cs="Arabic Transparent" w:hint="cs"/>
          <w:sz w:val="32"/>
          <w:szCs w:val="32"/>
          <w:rtl/>
        </w:rPr>
        <w:t xml:space="preserve">لا يمكنهم أن يكونوا شركاء في إحدى </w:t>
      </w:r>
      <w:r w:rsidRPr="006E7A80">
        <w:rPr>
          <w:rFonts w:cs="Arabic Transparent" w:hint="cs"/>
          <w:sz w:val="32"/>
          <w:szCs w:val="32"/>
          <w:rtl/>
        </w:rPr>
        <w:t>الشركات حتى لا تتنافى صفة الشريك مع القوانين المنظمة لمهنهم.</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فالمحامي وطبقا للمادة 18 من قانون المحاماة</w:t>
      </w:r>
      <w:r w:rsidRPr="006E7A80">
        <w:rPr>
          <w:rStyle w:val="Appelnotedebasdep"/>
          <w:rFonts w:cs="Arabic Transparent"/>
          <w:sz w:val="32"/>
          <w:szCs w:val="32"/>
          <w:rtl/>
        </w:rPr>
        <w:footnoteReference w:id="29"/>
      </w:r>
      <w:r w:rsidRPr="006E7A80">
        <w:rPr>
          <w:rFonts w:cs="Arabic Transparent" w:hint="cs"/>
          <w:sz w:val="32"/>
          <w:szCs w:val="32"/>
          <w:rtl/>
        </w:rPr>
        <w:t>، يمنع عليه الجمع بين صفته كمحامي وصفته كمسير وحيد في شركة أو مسير وحيد لها.</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أما بالنسبة للطبيب</w:t>
      </w:r>
      <w:r w:rsidR="000D3515" w:rsidRPr="006E7A80">
        <w:rPr>
          <w:rFonts w:cs="Arabic Transparent" w:hint="cs"/>
          <w:sz w:val="32"/>
          <w:szCs w:val="32"/>
          <w:rtl/>
        </w:rPr>
        <w:t>،</w:t>
      </w:r>
      <w:r w:rsidRPr="006E7A80">
        <w:rPr>
          <w:rFonts w:cs="Arabic Transparent" w:hint="cs"/>
          <w:sz w:val="32"/>
          <w:szCs w:val="32"/>
          <w:rtl/>
        </w:rPr>
        <w:t xml:space="preserve"> فالقانون المنظم لمهنة الطب، يمنع عليه ممارسة التجارة وهي قاعدة تنطبق على المصحات كذلك</w:t>
      </w:r>
      <w:r w:rsidRPr="006E7A80">
        <w:rPr>
          <w:rStyle w:val="Appelnotedebasdep"/>
          <w:rFonts w:cs="Arabic Transparent"/>
          <w:sz w:val="32"/>
          <w:szCs w:val="32"/>
          <w:rtl/>
        </w:rPr>
        <w:footnoteReference w:id="30"/>
      </w:r>
      <w:r w:rsidRPr="006E7A80">
        <w:rPr>
          <w:rFonts w:cs="Arabic Transparent" w:hint="cs"/>
          <w:sz w:val="32"/>
          <w:szCs w:val="32"/>
          <w:rtl/>
        </w:rPr>
        <w:t xml:space="preserve">، وهنا </w:t>
      </w:r>
      <w:r w:rsidR="000D3515" w:rsidRPr="006E7A80">
        <w:rPr>
          <w:rFonts w:cs="Arabic Transparent" w:hint="cs"/>
          <w:sz w:val="32"/>
          <w:szCs w:val="32"/>
          <w:rtl/>
        </w:rPr>
        <w:t>يثور</w:t>
      </w:r>
      <w:r w:rsidRPr="006E7A80">
        <w:rPr>
          <w:rFonts w:cs="Arabic Transparent" w:hint="cs"/>
          <w:sz w:val="32"/>
          <w:szCs w:val="32"/>
          <w:rtl/>
        </w:rPr>
        <w:t xml:space="preserve"> </w:t>
      </w:r>
      <w:r w:rsidR="003C1249" w:rsidRPr="006E7A80">
        <w:rPr>
          <w:rFonts w:cs="Arabic Transparent" w:hint="cs"/>
          <w:sz w:val="32"/>
          <w:szCs w:val="32"/>
          <w:rtl/>
        </w:rPr>
        <w:t>التساؤل</w:t>
      </w:r>
      <w:r w:rsidRPr="006E7A80">
        <w:rPr>
          <w:rFonts w:cs="Arabic Transparent" w:hint="cs"/>
          <w:sz w:val="32"/>
          <w:szCs w:val="32"/>
          <w:rtl/>
        </w:rPr>
        <w:t xml:space="preserve"> عن الوضعية القانونية للمصحات المسجلة </w:t>
      </w:r>
      <w:r w:rsidRPr="006E7A80">
        <w:rPr>
          <w:rFonts w:cs="Arabic Transparent" w:hint="cs"/>
          <w:sz w:val="32"/>
          <w:szCs w:val="32"/>
          <w:rtl/>
        </w:rPr>
        <w:lastRenderedPageBreak/>
        <w:t xml:space="preserve">بالسجل التجاري والحال أنه قد سبق للمحكمة التجارية بمراكش أن أصدرت حكما قضى بالتشطيب على إحداها من السجل التجاري. </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 xml:space="preserve">وحالة </w:t>
      </w:r>
      <w:r w:rsidR="000D3515" w:rsidRPr="006E7A80">
        <w:rPr>
          <w:rFonts w:cs="Arabic Transparent" w:hint="cs"/>
          <w:sz w:val="32"/>
          <w:szCs w:val="32"/>
          <w:rtl/>
        </w:rPr>
        <w:t>التنافي</w:t>
      </w:r>
      <w:r w:rsidRPr="006E7A80">
        <w:rPr>
          <w:rFonts w:cs="Arabic Transparent" w:hint="cs"/>
          <w:sz w:val="32"/>
          <w:szCs w:val="32"/>
          <w:rtl/>
        </w:rPr>
        <w:t xml:space="preserve"> قائمة أيضا بالنسبة لمراقبي الحسابات الذين يمنع عليهم ممارسته أعمال تجارية لحسابهم الخاص، على الرغم من أن القانون المنظم لمهنتهم يسمح لهم بممارسة أعمالهم في نطاق شركة تجارية وهي شركة ذات المسؤولية المحدودة</w:t>
      </w:r>
      <w:r w:rsidRPr="006E7A80">
        <w:rPr>
          <w:rStyle w:val="Appelnotedebasdep"/>
          <w:rFonts w:cs="Arabic Transparent"/>
          <w:sz w:val="32"/>
          <w:szCs w:val="32"/>
          <w:rtl/>
        </w:rPr>
        <w:footnoteReference w:id="31"/>
      </w:r>
      <w:r w:rsidRPr="006E7A80">
        <w:rPr>
          <w:rFonts w:cs="Arabic Transparent" w:hint="cs"/>
          <w:sz w:val="32"/>
          <w:szCs w:val="32"/>
          <w:rtl/>
        </w:rPr>
        <w:t>.</w:t>
      </w:r>
    </w:p>
    <w:p w:rsidR="006B180E" w:rsidRPr="006E7A80" w:rsidRDefault="006B180E" w:rsidP="006E7A80">
      <w:pPr>
        <w:spacing w:line="360" w:lineRule="auto"/>
        <w:ind w:firstLine="540"/>
        <w:jc w:val="both"/>
        <w:rPr>
          <w:rFonts w:cs="Arabic Transparent" w:hint="cs"/>
          <w:sz w:val="32"/>
          <w:szCs w:val="32"/>
          <w:rtl/>
        </w:rPr>
      </w:pPr>
      <w:r w:rsidRPr="006E7A80">
        <w:rPr>
          <w:rFonts w:cs="Arabic Transparent" w:hint="cs"/>
          <w:sz w:val="32"/>
          <w:szCs w:val="32"/>
          <w:rtl/>
        </w:rPr>
        <w:t xml:space="preserve">ويمكن رفع هذا التعارض الظاهر بين ممارسة التجارة وتولي مهام التسيير وفي ذات الوقت اكتساب صفة مراقب الحسابات إلا إذا اعتبرنا أن مراقب الحسابات ممنوع من ممارسة التجارة بصريح النص، ويخول له </w:t>
      </w:r>
      <w:r w:rsidR="000D3515" w:rsidRPr="006E7A80">
        <w:rPr>
          <w:rFonts w:cs="Arabic Transparent" w:hint="cs"/>
          <w:sz w:val="32"/>
          <w:szCs w:val="32"/>
          <w:rtl/>
        </w:rPr>
        <w:t>استثناء</w:t>
      </w:r>
      <w:r w:rsidRPr="006E7A80">
        <w:rPr>
          <w:rFonts w:cs="Arabic Transparent" w:hint="cs"/>
          <w:sz w:val="32"/>
          <w:szCs w:val="32"/>
          <w:rtl/>
        </w:rPr>
        <w:t xml:space="preserve"> إنشاء شركة تجارية لممارسة مهنته التي لا تعتبر تجارية بصريح النص.</w:t>
      </w:r>
    </w:p>
    <w:p w:rsidR="006B180E" w:rsidRDefault="006B180E" w:rsidP="006B180E">
      <w:pPr>
        <w:spacing w:line="360" w:lineRule="auto"/>
        <w:ind w:firstLine="540"/>
        <w:jc w:val="both"/>
        <w:rPr>
          <w:rFonts w:cs="Arabic Transparent" w:hint="cs"/>
          <w:sz w:val="32"/>
          <w:szCs w:val="32"/>
          <w:rtl/>
        </w:rPr>
      </w:pPr>
      <w:r>
        <w:rPr>
          <w:rFonts w:cs="Arabic Transparent" w:hint="cs"/>
          <w:sz w:val="32"/>
          <w:szCs w:val="32"/>
          <w:rtl/>
        </w:rPr>
        <w:t>ويرى بعض الفقه أن الحظر من تولي مهام التسيير قاصر على</w:t>
      </w:r>
      <w:r w:rsidR="000D3515">
        <w:rPr>
          <w:rFonts w:cs="Arabic Transparent" w:hint="cs"/>
          <w:sz w:val="32"/>
          <w:szCs w:val="32"/>
          <w:rtl/>
        </w:rPr>
        <w:t xml:space="preserve"> الجمع بين هذه المهام ومهمة مراق</w:t>
      </w:r>
      <w:r>
        <w:rPr>
          <w:rFonts w:cs="Arabic Transparent" w:hint="cs"/>
          <w:sz w:val="32"/>
          <w:szCs w:val="32"/>
          <w:rtl/>
        </w:rPr>
        <w:t>ب الحسابات حتى لا يكون فيه الخصم والحكم في آن واحد</w:t>
      </w:r>
      <w:r>
        <w:rPr>
          <w:rStyle w:val="Appelnotedebasdep"/>
          <w:rFonts w:cs="Arabic Transparent"/>
          <w:sz w:val="32"/>
          <w:szCs w:val="32"/>
          <w:rtl/>
        </w:rPr>
        <w:footnoteReference w:id="32"/>
      </w:r>
      <w:r>
        <w:rPr>
          <w:rFonts w:cs="Arabic Transparent" w:hint="cs"/>
          <w:sz w:val="32"/>
          <w:szCs w:val="32"/>
          <w:rtl/>
        </w:rPr>
        <w:t>.</w:t>
      </w:r>
    </w:p>
    <w:p w:rsidR="006B180E" w:rsidRDefault="006B180E" w:rsidP="006B180E">
      <w:pPr>
        <w:spacing w:line="360" w:lineRule="auto"/>
        <w:ind w:firstLine="540"/>
        <w:jc w:val="both"/>
        <w:rPr>
          <w:rFonts w:cs="Arabic Transparent" w:hint="cs"/>
          <w:sz w:val="32"/>
          <w:szCs w:val="32"/>
          <w:rtl/>
        </w:rPr>
      </w:pPr>
      <w:r>
        <w:rPr>
          <w:rFonts w:cs="Arabic Transparent" w:hint="cs"/>
          <w:sz w:val="32"/>
          <w:szCs w:val="32"/>
          <w:rtl/>
        </w:rPr>
        <w:t>أما بالنسبة للمهندسين المعماريين، فإنه بالرجوع إلى م 21 من ظهير 10 شتنبر 1993 المنظم لممارسة مهنة المهندس المعماري، فإنها تجيز إنشاء شركة التضامن يكون غرضها هو الاستغلال الجماعي لوسائل العمل الضروري لممارسة المهنة على أنه  منع على المهندس المعماري الاتجار في بعض السلع على وجه الخصوص والتي لها ارتباط بقطاع البناء.</w:t>
      </w:r>
    </w:p>
    <w:p w:rsidR="006B180E" w:rsidRDefault="006B180E" w:rsidP="000D3515">
      <w:pPr>
        <w:spacing w:line="360" w:lineRule="auto"/>
        <w:ind w:firstLine="540"/>
        <w:jc w:val="both"/>
        <w:rPr>
          <w:rFonts w:cs="Arabic Transparent" w:hint="cs"/>
          <w:sz w:val="32"/>
          <w:szCs w:val="32"/>
          <w:rtl/>
        </w:rPr>
      </w:pPr>
      <w:r>
        <w:rPr>
          <w:rFonts w:cs="Arabic Transparent" w:hint="cs"/>
          <w:sz w:val="32"/>
          <w:szCs w:val="32"/>
          <w:rtl/>
        </w:rPr>
        <w:t>وللتأكد من توافر حالة التنافي من عدمها، فإنه يتم النظر إلى صفة الشريك داخل الشركة، إذ تتنافى مهنتهم وصفة شريك في شركة تجارية</w:t>
      </w:r>
      <w:r>
        <w:rPr>
          <w:rStyle w:val="Appelnotedebasdep"/>
          <w:rFonts w:cs="Arabic Transparent"/>
          <w:sz w:val="32"/>
          <w:szCs w:val="32"/>
          <w:rtl/>
        </w:rPr>
        <w:footnoteReference w:id="33"/>
      </w:r>
      <w:r>
        <w:rPr>
          <w:rFonts w:cs="Arabic Transparent" w:hint="cs"/>
          <w:sz w:val="32"/>
          <w:szCs w:val="32"/>
          <w:rtl/>
        </w:rPr>
        <w:t>، شريطة أن يكون غرضها هو الاستغلال الجماعي للوسائل اللازمة لممارسة نشاطهم</w:t>
      </w:r>
      <w:r w:rsidR="000D3515">
        <w:rPr>
          <w:rFonts w:cs="Arabic Transparent" w:hint="cs"/>
          <w:sz w:val="32"/>
          <w:szCs w:val="32"/>
          <w:rtl/>
        </w:rPr>
        <w:t xml:space="preserve">، </w:t>
      </w:r>
      <w:r>
        <w:rPr>
          <w:rFonts w:cs="Arabic Transparent" w:hint="cs"/>
          <w:sz w:val="32"/>
          <w:szCs w:val="32"/>
          <w:rtl/>
        </w:rPr>
        <w:t>وقد تكون حالة التنافي نسبية كحالة المحامي الذي يحرم عليه فقط أن يكون مسيرا وحيدا في شركة تجارية.</w:t>
      </w:r>
    </w:p>
    <w:p w:rsidR="006B180E" w:rsidRDefault="006B180E" w:rsidP="006B180E">
      <w:pPr>
        <w:spacing w:line="360" w:lineRule="auto"/>
        <w:ind w:firstLine="540"/>
        <w:jc w:val="both"/>
        <w:rPr>
          <w:rFonts w:cs="Arabic Transparent" w:hint="cs"/>
          <w:sz w:val="32"/>
          <w:szCs w:val="32"/>
          <w:rtl/>
        </w:rPr>
      </w:pPr>
      <w:r>
        <w:rPr>
          <w:rFonts w:cs="Arabic Transparent" w:hint="cs"/>
          <w:sz w:val="32"/>
          <w:szCs w:val="32"/>
          <w:rtl/>
        </w:rPr>
        <w:lastRenderedPageBreak/>
        <w:t>هذا وتجدر الإشارة، إلى أن صفة المساهمة في شركة المساهمة لا تظفي على صاحبها صفة تاجر بالمفهوم القانوني، لذلك فإن حالة التنافي لا تتوافر إذا كان المساهم من الأشخاص الذين تتنافى أنشطتهم مع كل نشاط تجاري</w:t>
      </w:r>
      <w:r>
        <w:rPr>
          <w:rStyle w:val="Appelnotedebasdep"/>
          <w:rFonts w:cs="Arabic Transparent"/>
          <w:sz w:val="32"/>
          <w:szCs w:val="32"/>
          <w:rtl/>
        </w:rPr>
        <w:footnoteReference w:id="34"/>
      </w:r>
      <w:r>
        <w:rPr>
          <w:rFonts w:cs="Arabic Transparent" w:hint="cs"/>
          <w:sz w:val="32"/>
          <w:szCs w:val="32"/>
          <w:rtl/>
        </w:rPr>
        <w:t>.</w:t>
      </w:r>
    </w:p>
    <w:p w:rsidR="006B180E" w:rsidRDefault="006B180E" w:rsidP="006B180E">
      <w:pPr>
        <w:spacing w:line="360" w:lineRule="auto"/>
        <w:ind w:firstLine="540"/>
        <w:jc w:val="both"/>
        <w:rPr>
          <w:rFonts w:cs="Arabic Transparent" w:hint="cs"/>
          <w:sz w:val="32"/>
          <w:szCs w:val="32"/>
          <w:rtl/>
        </w:rPr>
      </w:pPr>
      <w:r>
        <w:rPr>
          <w:rFonts w:cs="Arabic Transparent" w:hint="cs"/>
          <w:sz w:val="32"/>
          <w:szCs w:val="32"/>
          <w:rtl/>
        </w:rPr>
        <w:t>كما أنه وإذا كانت الشركة ذات المسؤولية المحدودة هي شركة تجارية بغض النظر عن غرضها، فإن هذا الوصف لا يمتد إلى الشركاء بمعنى أن الشركاء في هذا النوع من الشركات لا يعتبرون تجارا، وإن كانت العقود التي تربطهم بالشركة قد تكون تجارية، وهو وصف يسري أيضا على مسير الشركة ذات المسؤولية المحدودة الذي لا يعتبر تاجرا حسب القانون وأغلب الفقه.</w:t>
      </w:r>
    </w:p>
    <w:p w:rsidR="006B180E" w:rsidRDefault="006B180E" w:rsidP="006B180E">
      <w:pPr>
        <w:spacing w:line="360" w:lineRule="auto"/>
        <w:ind w:firstLine="540"/>
        <w:jc w:val="both"/>
        <w:rPr>
          <w:rFonts w:cs="Arabic Transparent" w:hint="cs"/>
          <w:sz w:val="32"/>
          <w:szCs w:val="32"/>
          <w:rtl/>
        </w:rPr>
      </w:pPr>
      <w:r>
        <w:rPr>
          <w:rFonts w:cs="Arabic Transparent" w:hint="cs"/>
          <w:sz w:val="32"/>
          <w:szCs w:val="32"/>
          <w:rtl/>
        </w:rPr>
        <w:t>فالمسير لا يبرم التصرفات التجارية باسمه الشخصي ولحسابه، ولكنه يقوم بممارسة التجارة نيابة عن الشركة ولصالحها، كما أن مسؤوليته محدودة بقدر حصته في الشركة، إن كان شريكا، فهو بذلك مجرد وكيل عن الشركاء في تسيير الشركة.</w:t>
      </w:r>
    </w:p>
    <w:p w:rsidR="006B180E" w:rsidRPr="003C1249" w:rsidRDefault="006B180E" w:rsidP="003C1249">
      <w:pPr>
        <w:spacing w:line="360" w:lineRule="auto"/>
        <w:jc w:val="center"/>
        <w:rPr>
          <w:rFonts w:cs="Mudir MT" w:hint="cs"/>
          <w:b/>
          <w:bCs/>
          <w:sz w:val="40"/>
          <w:szCs w:val="40"/>
          <w:rtl/>
        </w:rPr>
      </w:pPr>
      <w:r>
        <w:rPr>
          <w:rFonts w:cs="Arabic Transparent"/>
          <w:b/>
          <w:bCs/>
          <w:sz w:val="32"/>
          <w:szCs w:val="32"/>
          <w:rtl/>
        </w:rPr>
        <w:br w:type="page"/>
      </w:r>
      <w:r w:rsidRPr="003C1249">
        <w:rPr>
          <w:rFonts w:cs="Mudir MT" w:hint="cs"/>
          <w:b/>
          <w:bCs/>
          <w:sz w:val="40"/>
          <w:szCs w:val="40"/>
          <w:rtl/>
        </w:rPr>
        <w:lastRenderedPageBreak/>
        <w:t>الفصل الثاني: الصعوبات المرتبطة بالتعديل</w:t>
      </w:r>
    </w:p>
    <w:p w:rsidR="003C1249" w:rsidRDefault="003C1249" w:rsidP="006B180E">
      <w:pPr>
        <w:spacing w:line="360" w:lineRule="auto"/>
        <w:ind w:firstLine="539"/>
        <w:jc w:val="lowKashida"/>
        <w:rPr>
          <w:rFonts w:cs="Arabic Transparent" w:hint="cs"/>
          <w:sz w:val="32"/>
          <w:szCs w:val="32"/>
          <w:rtl/>
        </w:rPr>
      </w:pP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يلزم كل ملزم بالتسجيل في السجل التجاري سواء أكان شخصا طبيعيا أو معنويا، فضلا عن إجراء التسجيل الأولي، بطلب تقييد كل واقعة أو تصرف من شأنه أن يلحق تغييرا أو تعديلا على البيانات المدلى بها خلال التصريح بالتسجيل الرئيسي، هدفا في تحقيق التطابق بين البيانات المسجلة بالسجل التجاري وخصوصا الإيضاحي وبين الواقع.</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فالسجل الإيضاحي، يعتبر مرآة الشخص الطبيعي أو المعنوي، لذلك فقد اشترط القانون أن تضمن فيه كل التعديلات التي تعرفها حياتهما ورتب على ذلك جزاءات بعضها مدنية وأخرى ذات طابع زجري.</w:t>
      </w:r>
    </w:p>
    <w:p w:rsidR="006B180E" w:rsidRDefault="006B180E" w:rsidP="003C1249">
      <w:pPr>
        <w:spacing w:line="360" w:lineRule="auto"/>
        <w:ind w:firstLine="539"/>
        <w:jc w:val="lowKashida"/>
        <w:rPr>
          <w:rFonts w:cs="Arabic Transparent" w:hint="cs"/>
          <w:sz w:val="32"/>
          <w:szCs w:val="32"/>
          <w:rtl/>
        </w:rPr>
      </w:pPr>
      <w:r>
        <w:rPr>
          <w:rFonts w:cs="Arabic Transparent" w:hint="cs"/>
          <w:sz w:val="32"/>
          <w:szCs w:val="32"/>
          <w:rtl/>
        </w:rPr>
        <w:t xml:space="preserve">ومن تم وجب علينا تحديد نطاق التعديلات الواجب  التصريح بها أمام مصلحة السجل التجاري (في </w:t>
      </w:r>
      <w:r w:rsidR="003C1249">
        <w:rPr>
          <w:rFonts w:cs="Arabic Transparent" w:hint="cs"/>
          <w:sz w:val="32"/>
          <w:szCs w:val="32"/>
          <w:rtl/>
        </w:rPr>
        <w:t>فرع</w:t>
      </w:r>
      <w:r>
        <w:rPr>
          <w:rFonts w:cs="Arabic Transparent" w:hint="cs"/>
          <w:sz w:val="32"/>
          <w:szCs w:val="32"/>
          <w:rtl/>
        </w:rPr>
        <w:t xml:space="preserve"> أول)، على أن نتناول الجزاءات المفروضة على كل مخالفة في (</w:t>
      </w:r>
      <w:r w:rsidR="003C1249">
        <w:rPr>
          <w:rFonts w:cs="Arabic Transparent" w:hint="cs"/>
          <w:sz w:val="32"/>
          <w:szCs w:val="32"/>
          <w:rtl/>
        </w:rPr>
        <w:t>فرع</w:t>
      </w:r>
      <w:r>
        <w:rPr>
          <w:rFonts w:cs="Arabic Transparent" w:hint="cs"/>
          <w:sz w:val="32"/>
          <w:szCs w:val="32"/>
          <w:rtl/>
        </w:rPr>
        <w:t xml:space="preserve"> ثاني).</w:t>
      </w:r>
    </w:p>
    <w:p w:rsidR="006B180E" w:rsidRPr="003C1249" w:rsidRDefault="003C1249" w:rsidP="003C1249">
      <w:pPr>
        <w:spacing w:line="360" w:lineRule="auto"/>
        <w:ind w:firstLine="180"/>
        <w:jc w:val="lowKashida"/>
        <w:rPr>
          <w:rFonts w:cs="Monotype Koufi" w:hint="cs"/>
          <w:sz w:val="36"/>
          <w:szCs w:val="36"/>
          <w:u w:val="single"/>
          <w:rtl/>
        </w:rPr>
      </w:pPr>
      <w:r w:rsidRPr="003C1249">
        <w:rPr>
          <w:rFonts w:cs="Monotype Koufi" w:hint="cs"/>
          <w:sz w:val="36"/>
          <w:szCs w:val="36"/>
          <w:u w:val="single"/>
          <w:rtl/>
        </w:rPr>
        <w:t>الفرع</w:t>
      </w:r>
      <w:r w:rsidR="006B180E" w:rsidRPr="003C1249">
        <w:rPr>
          <w:rFonts w:cs="Monotype Koufi" w:hint="cs"/>
          <w:sz w:val="36"/>
          <w:szCs w:val="36"/>
          <w:u w:val="single"/>
          <w:rtl/>
        </w:rPr>
        <w:t xml:space="preserve"> الأول:</w:t>
      </w:r>
      <w:r>
        <w:rPr>
          <w:rFonts w:cs="Monotype Koufi" w:hint="cs"/>
          <w:sz w:val="36"/>
          <w:szCs w:val="36"/>
          <w:u w:val="single"/>
          <w:rtl/>
        </w:rPr>
        <w:t xml:space="preserve">  تحديد نطاق التعديلات</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 xml:space="preserve">تنص المادة 50 من مدونة التجارة على أنه: </w:t>
      </w:r>
    </w:p>
    <w:p w:rsidR="006B180E" w:rsidRDefault="006B180E" w:rsidP="003C1249">
      <w:pPr>
        <w:spacing w:line="360" w:lineRule="auto"/>
        <w:ind w:firstLine="539"/>
        <w:jc w:val="lowKashida"/>
        <w:rPr>
          <w:rFonts w:cs="Arabic Transparent" w:hint="cs"/>
          <w:sz w:val="32"/>
          <w:szCs w:val="32"/>
          <w:rtl/>
        </w:rPr>
      </w:pPr>
      <w:r>
        <w:rPr>
          <w:rFonts w:cs="Arabic Transparent" w:hint="cs"/>
          <w:sz w:val="32"/>
          <w:szCs w:val="32"/>
          <w:rtl/>
        </w:rPr>
        <w:t xml:space="preserve">"يتعين أن يكون كل تغيير أو تعديل يتعلق بالبيانات الواجب تقييدها بالسجل التجاري طبقا للمواد من 42 إلى 48 محل طلب تقييد </w:t>
      </w:r>
      <w:r w:rsidR="009E5619">
        <w:rPr>
          <w:rFonts w:cs="Arabic Transparent" w:hint="cs"/>
          <w:sz w:val="32"/>
          <w:szCs w:val="32"/>
          <w:rtl/>
        </w:rPr>
        <w:t xml:space="preserve">من </w:t>
      </w:r>
      <w:r>
        <w:rPr>
          <w:rFonts w:cs="Arabic Transparent" w:hint="cs"/>
          <w:sz w:val="32"/>
          <w:szCs w:val="32"/>
          <w:rtl/>
        </w:rPr>
        <w:t>أجل التعديل".</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ومن تم يظهر لنا أنه يمكن لكل شخص أو شركة أن يدخل تعديلات على البيانات التي تم التصريح بها لأول مرة.</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وإذا كانت هذه التقييدات لا تثير إشكالا بالنسبة للشخص الطبيعي، فإن الأمر على خلاف ذلك بالنسبة للشخص المعنوي لذلك ارتأينا أن نقتصر في دراستها على الإشكالات الخاصة بهذا الأخير فقط.</w:t>
      </w:r>
    </w:p>
    <w:p w:rsidR="006B180E" w:rsidRDefault="006B180E" w:rsidP="009E5619">
      <w:pPr>
        <w:spacing w:line="360" w:lineRule="auto"/>
        <w:ind w:firstLine="539"/>
        <w:jc w:val="lowKashida"/>
        <w:rPr>
          <w:rFonts w:cs="Arabic Transparent" w:hint="cs"/>
          <w:sz w:val="32"/>
          <w:szCs w:val="32"/>
          <w:rtl/>
        </w:rPr>
      </w:pPr>
      <w:r>
        <w:rPr>
          <w:rFonts w:cs="Arabic Transparent" w:hint="cs"/>
          <w:sz w:val="32"/>
          <w:szCs w:val="32"/>
          <w:rtl/>
        </w:rPr>
        <w:t>وفي هذا الإطار نجد أن المادة 37 من القانون المطبق على شركات المساهمة قد حددت وبشكل صريح نطاق التعديلات إذ نصت على أنه: "تخضع لنفس الشروط المتعلقة بالإيداع والنشر:</w:t>
      </w:r>
    </w:p>
    <w:p w:rsidR="006B180E" w:rsidRDefault="006B180E" w:rsidP="006B180E">
      <w:pPr>
        <w:numPr>
          <w:ilvl w:val="0"/>
          <w:numId w:val="2"/>
        </w:numPr>
        <w:spacing w:line="360" w:lineRule="auto"/>
        <w:ind w:left="0" w:firstLine="539"/>
        <w:jc w:val="lowKashida"/>
        <w:rPr>
          <w:rFonts w:cs="Arabic Transparent" w:hint="cs"/>
          <w:sz w:val="32"/>
          <w:szCs w:val="32"/>
          <w:rtl/>
        </w:rPr>
      </w:pPr>
      <w:r>
        <w:rPr>
          <w:rFonts w:cs="Arabic Transparent" w:hint="cs"/>
          <w:sz w:val="32"/>
          <w:szCs w:val="32"/>
          <w:rtl/>
        </w:rPr>
        <w:t>كل العقود أو المداولات أو القرارات التي تؤدي إلى تعديل النظام الأساسي باستثناء تغيير المتصرفين وأعضاء مجلس الرقابة ومراقبي الحسابات المعينين منذ البداية في النظام الأساسي.</w:t>
      </w:r>
    </w:p>
    <w:p w:rsidR="006B180E" w:rsidRDefault="006B180E" w:rsidP="009E5619">
      <w:pPr>
        <w:numPr>
          <w:ilvl w:val="0"/>
          <w:numId w:val="2"/>
        </w:numPr>
        <w:spacing w:line="360" w:lineRule="auto"/>
        <w:ind w:left="0" w:firstLine="539"/>
        <w:jc w:val="lowKashida"/>
        <w:rPr>
          <w:rFonts w:cs="Arabic Transparent" w:hint="cs"/>
          <w:sz w:val="32"/>
          <w:szCs w:val="32"/>
        </w:rPr>
      </w:pPr>
      <w:r>
        <w:rPr>
          <w:rFonts w:cs="Arabic Transparent" w:hint="cs"/>
          <w:sz w:val="32"/>
          <w:szCs w:val="32"/>
          <w:rtl/>
        </w:rPr>
        <w:lastRenderedPageBreak/>
        <w:t xml:space="preserve">كل العقود أو المداولات أو القرارات </w:t>
      </w:r>
      <w:r w:rsidR="009E5619">
        <w:rPr>
          <w:rFonts w:cs="Arabic Transparent" w:hint="cs"/>
          <w:sz w:val="32"/>
          <w:szCs w:val="32"/>
          <w:rtl/>
        </w:rPr>
        <w:t>المثبتة</w:t>
      </w:r>
      <w:r>
        <w:rPr>
          <w:rFonts w:cs="Arabic Transparent" w:hint="cs"/>
          <w:sz w:val="32"/>
          <w:szCs w:val="32"/>
          <w:rtl/>
        </w:rPr>
        <w:t xml:space="preserve"> حل الشركة مع بيان الأسماء الشخصية والعائلية للمصفين وموطنهم ومقر تصفية الشركة.</w:t>
      </w:r>
    </w:p>
    <w:p w:rsidR="006B180E" w:rsidRDefault="006B180E" w:rsidP="006B180E">
      <w:pPr>
        <w:numPr>
          <w:ilvl w:val="0"/>
          <w:numId w:val="2"/>
        </w:numPr>
        <w:spacing w:line="360" w:lineRule="auto"/>
        <w:ind w:left="0" w:firstLine="539"/>
        <w:jc w:val="lowKashida"/>
        <w:rPr>
          <w:rFonts w:cs="Arabic Transparent" w:hint="cs"/>
          <w:sz w:val="32"/>
          <w:szCs w:val="32"/>
        </w:rPr>
      </w:pPr>
      <w:r>
        <w:rPr>
          <w:rFonts w:cs="Arabic Transparent" w:hint="cs"/>
          <w:sz w:val="32"/>
          <w:szCs w:val="32"/>
          <w:rtl/>
        </w:rPr>
        <w:t>كل المقررات القضائية القاضية بحل الشركة أو بطلانها.</w:t>
      </w:r>
    </w:p>
    <w:p w:rsidR="006B180E" w:rsidRDefault="006B180E" w:rsidP="006B180E">
      <w:pPr>
        <w:numPr>
          <w:ilvl w:val="0"/>
          <w:numId w:val="2"/>
        </w:numPr>
        <w:spacing w:line="360" w:lineRule="auto"/>
        <w:ind w:left="0" w:firstLine="539"/>
        <w:jc w:val="lowKashida"/>
        <w:rPr>
          <w:rFonts w:cs="Arabic Transparent" w:hint="cs"/>
          <w:sz w:val="32"/>
          <w:szCs w:val="32"/>
        </w:rPr>
      </w:pPr>
      <w:r>
        <w:rPr>
          <w:rFonts w:cs="Arabic Transparent" w:hint="cs"/>
          <w:sz w:val="32"/>
          <w:szCs w:val="32"/>
          <w:rtl/>
        </w:rPr>
        <w:t>كل العقود أو المداولات أو القرارات المثبتة إتمام  عملية التصفية..."</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وقد حددت المادة  110 من نفس القانون الأجهزة المخول لها قانونا تقرير تغيير النظام الأساسي إذ نصت الفقرة الأولى منها على أنه:</w:t>
      </w:r>
    </w:p>
    <w:p w:rsidR="006B180E" w:rsidRDefault="006B180E" w:rsidP="009E5619">
      <w:pPr>
        <w:spacing w:line="360" w:lineRule="auto"/>
        <w:ind w:firstLine="539"/>
        <w:jc w:val="lowKashida"/>
        <w:rPr>
          <w:rFonts w:cs="Arabic Transparent" w:hint="cs"/>
          <w:sz w:val="32"/>
          <w:szCs w:val="32"/>
          <w:rtl/>
        </w:rPr>
      </w:pPr>
      <w:r>
        <w:rPr>
          <w:rFonts w:cs="Arabic Transparent" w:hint="cs"/>
          <w:sz w:val="32"/>
          <w:szCs w:val="32"/>
          <w:rtl/>
        </w:rPr>
        <w:t>لا يمكن تغيير النظام الأساسي تغييرا يمس أي مقتضى من مقتضياته إلا من طرف الجمعية العامة غير العادية،، ويعتبر كل شرط مخالف كأن لم يكن، غير أنه لا يمكنها، كما ورد في المادة الأولى، الزيادة في أعباء المساهمين ما عدا العمليات المترتبة عن تجميع لأسهم ثم القيام به بصفة صحيحة، كما لا يمكنها تغيير جنسية الشركة</w:t>
      </w:r>
      <w:r w:rsidR="009E5619">
        <w:rPr>
          <w:rFonts w:cs="Arabic Transparent" w:hint="cs"/>
          <w:sz w:val="32"/>
          <w:szCs w:val="32"/>
          <w:rtl/>
        </w:rPr>
        <w:t>..."</w:t>
      </w:r>
    </w:p>
    <w:p w:rsidR="006B180E" w:rsidRDefault="006B180E" w:rsidP="009E5619">
      <w:pPr>
        <w:spacing w:line="360" w:lineRule="auto"/>
        <w:ind w:firstLine="539"/>
        <w:jc w:val="lowKashida"/>
        <w:rPr>
          <w:rFonts w:cs="Arabic Transparent" w:hint="cs"/>
          <w:sz w:val="32"/>
          <w:szCs w:val="32"/>
          <w:rtl/>
        </w:rPr>
      </w:pPr>
      <w:r>
        <w:rPr>
          <w:rFonts w:cs="Arabic Transparent" w:hint="cs"/>
          <w:sz w:val="32"/>
          <w:szCs w:val="32"/>
          <w:rtl/>
        </w:rPr>
        <w:t xml:space="preserve">من خلال هذين النصين يظهر لنا أن التعديلات التي تقررها الجمعية العامة الاستثنائية يمكن أن تطال جميع البيانات التي يتضمنها النظام الأساسي وإن كانت المادة 110 قد </w:t>
      </w:r>
      <w:r w:rsidR="009E5619">
        <w:rPr>
          <w:rFonts w:cs="Arabic Transparent" w:hint="cs"/>
          <w:sz w:val="32"/>
          <w:szCs w:val="32"/>
          <w:rtl/>
        </w:rPr>
        <w:t xml:space="preserve">استثنت </w:t>
      </w:r>
      <w:r>
        <w:rPr>
          <w:rFonts w:cs="Arabic Transparent" w:hint="cs"/>
          <w:sz w:val="32"/>
          <w:szCs w:val="32"/>
          <w:rtl/>
        </w:rPr>
        <w:t xml:space="preserve">أمرين هما: </w:t>
      </w:r>
    </w:p>
    <w:p w:rsidR="006B180E" w:rsidRDefault="006B180E" w:rsidP="003C1249">
      <w:pPr>
        <w:numPr>
          <w:ilvl w:val="0"/>
          <w:numId w:val="3"/>
        </w:numPr>
        <w:tabs>
          <w:tab w:val="clear" w:pos="810"/>
          <w:tab w:val="num" w:pos="900"/>
        </w:tabs>
        <w:spacing w:line="360" w:lineRule="auto"/>
        <w:ind w:left="900" w:hanging="361"/>
        <w:jc w:val="lowKashida"/>
        <w:rPr>
          <w:rFonts w:cs="Arabic Transparent" w:hint="cs"/>
          <w:sz w:val="32"/>
          <w:szCs w:val="32"/>
          <w:rtl/>
        </w:rPr>
      </w:pPr>
      <w:r>
        <w:rPr>
          <w:rFonts w:cs="Arabic Transparent" w:hint="cs"/>
          <w:sz w:val="32"/>
          <w:szCs w:val="32"/>
          <w:rtl/>
        </w:rPr>
        <w:t xml:space="preserve">كل تعديل من شأنه الزيادة في أعباء المساهمين ما عدا العمليات المترتبة عن تجميع </w:t>
      </w:r>
      <w:r w:rsidR="003C1249">
        <w:rPr>
          <w:rFonts w:cs="Arabic Transparent" w:hint="cs"/>
          <w:sz w:val="32"/>
          <w:szCs w:val="32"/>
          <w:rtl/>
        </w:rPr>
        <w:t>للأسهم</w:t>
      </w:r>
      <w:r>
        <w:rPr>
          <w:rFonts w:cs="Arabic Transparent" w:hint="cs"/>
          <w:sz w:val="32"/>
          <w:szCs w:val="32"/>
          <w:rtl/>
        </w:rPr>
        <w:t>.</w:t>
      </w:r>
    </w:p>
    <w:p w:rsidR="006B180E" w:rsidRDefault="006B180E" w:rsidP="003C1249">
      <w:pPr>
        <w:numPr>
          <w:ilvl w:val="0"/>
          <w:numId w:val="3"/>
        </w:numPr>
        <w:tabs>
          <w:tab w:val="clear" w:pos="810"/>
          <w:tab w:val="num" w:pos="900"/>
        </w:tabs>
        <w:spacing w:line="360" w:lineRule="auto"/>
        <w:ind w:left="900" w:hanging="361"/>
        <w:jc w:val="lowKashida"/>
        <w:rPr>
          <w:rFonts w:cs="Arabic Transparent" w:hint="cs"/>
          <w:sz w:val="32"/>
          <w:szCs w:val="32"/>
        </w:rPr>
      </w:pPr>
      <w:r>
        <w:rPr>
          <w:rFonts w:cs="Arabic Transparent" w:hint="cs"/>
          <w:sz w:val="32"/>
          <w:szCs w:val="32"/>
          <w:rtl/>
        </w:rPr>
        <w:t>تغيير جنسية  الشركة.</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وعلي</w:t>
      </w:r>
      <w:r w:rsidR="009E5619">
        <w:rPr>
          <w:rFonts w:cs="Arabic Transparent" w:hint="cs"/>
          <w:sz w:val="32"/>
          <w:szCs w:val="32"/>
          <w:rtl/>
        </w:rPr>
        <w:t>ه</w:t>
      </w:r>
      <w:r>
        <w:rPr>
          <w:rFonts w:cs="Arabic Transparent" w:hint="cs"/>
          <w:sz w:val="32"/>
          <w:szCs w:val="32"/>
          <w:rtl/>
        </w:rPr>
        <w:t>، فإننا</w:t>
      </w:r>
      <w:r w:rsidR="009E5619">
        <w:rPr>
          <w:rFonts w:cs="Arabic Transparent" w:hint="cs"/>
          <w:sz w:val="32"/>
          <w:szCs w:val="32"/>
          <w:rtl/>
        </w:rPr>
        <w:t xml:space="preserve"> نرى أن</w:t>
      </w:r>
      <w:r>
        <w:rPr>
          <w:rFonts w:cs="Arabic Transparent" w:hint="cs"/>
          <w:sz w:val="32"/>
          <w:szCs w:val="32"/>
          <w:rtl/>
        </w:rPr>
        <w:t xml:space="preserve"> نتناول هذا الفصل في مبحثين، نخصص الأول لدراسة التعديلات المسموح بها قانونا، ونتطرق في الثاني للتعديلات المستثناة.</w:t>
      </w:r>
    </w:p>
    <w:p w:rsidR="006B180E" w:rsidRPr="003C1249" w:rsidRDefault="006B180E" w:rsidP="003C1249">
      <w:pPr>
        <w:spacing w:before="120" w:after="120" w:line="360" w:lineRule="auto"/>
        <w:ind w:firstLine="539"/>
        <w:jc w:val="lowKashida"/>
        <w:rPr>
          <w:b/>
          <w:bCs/>
          <w:sz w:val="32"/>
          <w:szCs w:val="32"/>
          <w:u w:val="single"/>
          <w:rtl/>
        </w:rPr>
      </w:pPr>
      <w:r w:rsidRPr="003C1249">
        <w:rPr>
          <w:b/>
          <w:bCs/>
          <w:sz w:val="32"/>
          <w:szCs w:val="32"/>
          <w:u w:val="single"/>
          <w:rtl/>
        </w:rPr>
        <w:t>المبحث الأول: التعديلات المسموح بها قانونا.</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ينقسم هذا النوع من التعديلات إلى تعديلات تنصب على بيانات موجودة وتغير بأخرى، وتعديلا</w:t>
      </w:r>
      <w:r w:rsidR="009E5619">
        <w:rPr>
          <w:rFonts w:cs="Arabic Transparent" w:hint="cs"/>
          <w:sz w:val="32"/>
          <w:szCs w:val="32"/>
          <w:rtl/>
        </w:rPr>
        <w:t>ت</w:t>
      </w:r>
      <w:r>
        <w:rPr>
          <w:rFonts w:cs="Arabic Transparent" w:hint="cs"/>
          <w:sz w:val="32"/>
          <w:szCs w:val="32"/>
          <w:rtl/>
        </w:rPr>
        <w:t xml:space="preserve"> يكون الهدف منها إضافة جديدة للنظام الأساسي.</w:t>
      </w:r>
    </w:p>
    <w:p w:rsidR="006B180E" w:rsidRPr="003C1249" w:rsidRDefault="006B180E" w:rsidP="003C1249">
      <w:pPr>
        <w:pStyle w:val="Titre3"/>
        <w:numPr>
          <w:ilvl w:val="0"/>
          <w:numId w:val="7"/>
        </w:numPr>
        <w:tabs>
          <w:tab w:val="left" w:pos="900"/>
        </w:tabs>
        <w:ind w:hanging="720"/>
        <w:jc w:val="both"/>
        <w:rPr>
          <w:rFonts w:cs="Akhbar MT" w:hint="cs"/>
          <w:rtl/>
        </w:rPr>
      </w:pPr>
      <w:r w:rsidRPr="003C1249">
        <w:rPr>
          <w:rFonts w:cs="Akhbar MT" w:hint="cs"/>
          <w:rtl/>
        </w:rPr>
        <w:t>المطلب الأول: التعديلات المنصبة على البيانات الموجودة</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تتمثل هذه التعديلات في كل ما يمس البناء الهيكلي للنظام الأساسي، فهي تنصب على رأسمال الشركة، تسميتها، غرضها الاجتماعي، مقرها، جهاز تسييرها.</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 xml:space="preserve">ونظرا لاتساع مجال هذه التعديلات سنكتفي بالتطرق إلى بعضها على الشكل التالي: </w:t>
      </w:r>
    </w:p>
    <w:p w:rsidR="006B180E" w:rsidRDefault="006B180E" w:rsidP="009E5619">
      <w:pPr>
        <w:numPr>
          <w:ilvl w:val="0"/>
          <w:numId w:val="4"/>
        </w:numPr>
        <w:tabs>
          <w:tab w:val="clear" w:pos="810"/>
          <w:tab w:val="num" w:pos="926"/>
        </w:tabs>
        <w:spacing w:line="360" w:lineRule="auto"/>
        <w:ind w:left="0" w:firstLine="539"/>
        <w:jc w:val="lowKashida"/>
        <w:rPr>
          <w:rFonts w:cs="Arabic Transparent" w:hint="cs"/>
          <w:sz w:val="32"/>
          <w:szCs w:val="32"/>
          <w:rtl/>
        </w:rPr>
      </w:pPr>
      <w:r w:rsidRPr="009E5619">
        <w:rPr>
          <w:rFonts w:cs="Arabic Transparent" w:hint="cs"/>
          <w:b/>
          <w:bCs/>
          <w:sz w:val="32"/>
          <w:szCs w:val="32"/>
          <w:u w:val="single"/>
          <w:rtl/>
        </w:rPr>
        <w:lastRenderedPageBreak/>
        <w:t>المقر الاجتماعي للشركة</w:t>
      </w:r>
      <w:r w:rsidRPr="003C1249">
        <w:rPr>
          <w:rFonts w:cs="Arabic Transparent" w:hint="cs"/>
          <w:b/>
          <w:bCs/>
          <w:sz w:val="32"/>
          <w:szCs w:val="32"/>
          <w:rtl/>
        </w:rPr>
        <w:t>:</w:t>
      </w:r>
      <w:r>
        <w:rPr>
          <w:rFonts w:cs="Arabic Transparent" w:hint="cs"/>
          <w:sz w:val="32"/>
          <w:szCs w:val="32"/>
          <w:rtl/>
        </w:rPr>
        <w:t xml:space="preserve"> كما سبقت الإشارة  إلى ذلك يكتسي هذا العنصر أهمية قصوى بالنسبة للشركة، وهو ما يتأكد لنا من خلال م 24 من ق.م.م، والتي تنص على أن الدعاوى تقام على الشركات أمام المحكمة التي يوجد في دائرتها مركزها الاجتماعي.</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وتغيير المقر الاجتماعي للشركة يكون بنقله من مكان إلى آخر داخل نفس الدائرة القضائية، وقد يكون بنقله إلى مقر محكمة أخرى.</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ففي الحالة الأولى يتم تطبيق أحكام التعديل المبسط ويتم بمجرد تصريح أمام كاتب الضبط المكلف بمسك السجل التجاري، ويتم بشأنه الإيداع والإشهار.</w:t>
      </w:r>
    </w:p>
    <w:p w:rsidR="006B180E" w:rsidRDefault="006B180E" w:rsidP="009E5619">
      <w:pPr>
        <w:spacing w:line="360" w:lineRule="auto"/>
        <w:ind w:firstLine="539"/>
        <w:jc w:val="lowKashida"/>
        <w:rPr>
          <w:rFonts w:cs="Arabic Transparent" w:hint="cs"/>
          <w:sz w:val="32"/>
          <w:szCs w:val="32"/>
          <w:rtl/>
        </w:rPr>
      </w:pPr>
      <w:r>
        <w:rPr>
          <w:rFonts w:cs="Arabic Transparent" w:hint="cs"/>
          <w:sz w:val="32"/>
          <w:szCs w:val="32"/>
          <w:rtl/>
        </w:rPr>
        <w:t>أما في الحالة الثانية، فالإجراءات هنا تكون معقدة وتطرح إشكالا على المستوى المحلي فالأمر يتعلق بتسجيل أولي بالمقر الجديد مع تشطيب عن التسجيل بالمقر القديم (منشور وزير العدل الصادر بتاريخ 29 يناير 1998 بمقتضى رسالة الدوري</w:t>
      </w:r>
      <w:r w:rsidR="009E5619">
        <w:rPr>
          <w:rFonts w:cs="Arabic Transparent" w:hint="cs"/>
          <w:sz w:val="32"/>
          <w:szCs w:val="32"/>
          <w:rtl/>
        </w:rPr>
        <w:t>ة</w:t>
      </w:r>
      <w:r>
        <w:rPr>
          <w:rFonts w:cs="Arabic Transparent" w:hint="cs"/>
          <w:sz w:val="32"/>
          <w:szCs w:val="32"/>
          <w:rtl/>
        </w:rPr>
        <w:t xml:space="preserve"> عدد </w:t>
      </w:r>
      <w:r w:rsidR="009E5619">
        <w:rPr>
          <w:rFonts w:cs="Arabic Transparent" w:hint="cs"/>
          <w:sz w:val="32"/>
          <w:szCs w:val="32"/>
          <w:rtl/>
        </w:rPr>
        <w:t>98.1</w:t>
      </w:r>
      <w:r>
        <w:rPr>
          <w:rFonts w:cs="Arabic Transparent" w:hint="cs"/>
          <w:sz w:val="32"/>
          <w:szCs w:val="32"/>
          <w:rtl/>
        </w:rPr>
        <w:t>).</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وفضلا عن ذلك، فإن الإشكال يطرح كذلك، في الحالة التي تعمد فيها الشركة إلى تغيير المقر الاجتماعي، دون</w:t>
      </w:r>
      <w:r w:rsidR="009E5619">
        <w:rPr>
          <w:rFonts w:cs="Arabic Transparent" w:hint="cs"/>
          <w:sz w:val="32"/>
          <w:szCs w:val="32"/>
          <w:rtl/>
        </w:rPr>
        <w:t xml:space="preserve"> أن</w:t>
      </w:r>
      <w:r>
        <w:rPr>
          <w:rFonts w:cs="Arabic Transparent" w:hint="cs"/>
          <w:sz w:val="32"/>
          <w:szCs w:val="32"/>
          <w:rtl/>
        </w:rPr>
        <w:t xml:space="preserve"> تعمد إلى التصريح بذلك لدى مصلحة  السجل التجاري، وما يترتب على ذلك من مشاكل على المستوى القضائي (التبليغ والتنفيذ).</w:t>
      </w:r>
    </w:p>
    <w:p w:rsidR="006B180E" w:rsidRDefault="009E5619" w:rsidP="009E5619">
      <w:pPr>
        <w:spacing w:line="360" w:lineRule="auto"/>
        <w:ind w:firstLine="539"/>
        <w:jc w:val="lowKashida"/>
        <w:rPr>
          <w:rFonts w:cs="Arabic Transparent" w:hint="cs"/>
          <w:sz w:val="32"/>
          <w:szCs w:val="32"/>
          <w:rtl/>
        </w:rPr>
      </w:pPr>
      <w:r>
        <w:rPr>
          <w:rFonts w:cs="Arabic Transparent" w:hint="cs"/>
          <w:sz w:val="32"/>
          <w:szCs w:val="32"/>
          <w:rtl/>
        </w:rPr>
        <w:t>كذلك نتساءل عن الحالة التي تصد</w:t>
      </w:r>
      <w:r w:rsidR="006B180E">
        <w:rPr>
          <w:rFonts w:cs="Arabic Transparent" w:hint="cs"/>
          <w:sz w:val="32"/>
          <w:szCs w:val="32"/>
          <w:rtl/>
        </w:rPr>
        <w:t xml:space="preserve">ر فيها أوامر بإجراء حجز على </w:t>
      </w:r>
      <w:r>
        <w:rPr>
          <w:rFonts w:cs="Arabic Transparent" w:hint="cs"/>
          <w:sz w:val="32"/>
          <w:szCs w:val="32"/>
          <w:rtl/>
        </w:rPr>
        <w:t>الأصل</w:t>
      </w:r>
      <w:r w:rsidR="006B180E">
        <w:rPr>
          <w:rFonts w:cs="Arabic Transparent" w:hint="cs"/>
          <w:sz w:val="32"/>
          <w:szCs w:val="32"/>
          <w:rtl/>
        </w:rPr>
        <w:t xml:space="preserve"> التجاري، والحال أنها لا تتضمن </w:t>
      </w:r>
      <w:r>
        <w:rPr>
          <w:rFonts w:cs="Arabic Transparent" w:hint="cs"/>
          <w:sz w:val="32"/>
          <w:szCs w:val="32"/>
          <w:rtl/>
        </w:rPr>
        <w:t>أ</w:t>
      </w:r>
      <w:r w:rsidR="006B180E">
        <w:rPr>
          <w:rFonts w:cs="Arabic Transparent" w:hint="cs"/>
          <w:sz w:val="32"/>
          <w:szCs w:val="32"/>
          <w:rtl/>
        </w:rPr>
        <w:t xml:space="preserve">ية </w:t>
      </w:r>
      <w:r>
        <w:rPr>
          <w:rFonts w:cs="Arabic Transparent" w:hint="cs"/>
          <w:sz w:val="32"/>
          <w:szCs w:val="32"/>
          <w:rtl/>
        </w:rPr>
        <w:t>إش</w:t>
      </w:r>
      <w:r w:rsidR="006B180E">
        <w:rPr>
          <w:rFonts w:cs="Arabic Transparent" w:hint="cs"/>
          <w:sz w:val="32"/>
          <w:szCs w:val="32"/>
          <w:rtl/>
        </w:rPr>
        <w:t>ارة إلى مقر الشركة، أو أن المقر المذكور فيها غير مط</w:t>
      </w:r>
      <w:r>
        <w:rPr>
          <w:rFonts w:cs="Arabic Transparent" w:hint="cs"/>
          <w:sz w:val="32"/>
          <w:szCs w:val="32"/>
          <w:rtl/>
        </w:rPr>
        <w:t>ابق لما هو مسجل في السجل الإيضاح</w:t>
      </w:r>
      <w:r w:rsidR="006B180E">
        <w:rPr>
          <w:rFonts w:cs="Arabic Transparent" w:hint="cs"/>
          <w:sz w:val="32"/>
          <w:szCs w:val="32"/>
          <w:rtl/>
        </w:rPr>
        <w:t xml:space="preserve">ي؟ كذلك الشأن في الحالة التي تتوفر فيها الشركة على عدة </w:t>
      </w:r>
      <w:r>
        <w:rPr>
          <w:rFonts w:cs="Arabic Transparent" w:hint="cs"/>
          <w:sz w:val="32"/>
          <w:szCs w:val="32"/>
          <w:rtl/>
        </w:rPr>
        <w:t>أصول</w:t>
      </w:r>
      <w:r w:rsidR="006B180E">
        <w:rPr>
          <w:rFonts w:cs="Arabic Transparent" w:hint="cs"/>
          <w:sz w:val="32"/>
          <w:szCs w:val="32"/>
          <w:rtl/>
        </w:rPr>
        <w:t xml:space="preserve"> تجارية.</w:t>
      </w:r>
    </w:p>
    <w:p w:rsidR="006B180E" w:rsidRDefault="006B180E" w:rsidP="009E5619">
      <w:pPr>
        <w:numPr>
          <w:ilvl w:val="0"/>
          <w:numId w:val="4"/>
        </w:numPr>
        <w:tabs>
          <w:tab w:val="clear" w:pos="810"/>
          <w:tab w:val="num" w:pos="1080"/>
        </w:tabs>
        <w:spacing w:line="360" w:lineRule="auto"/>
        <w:ind w:left="0" w:firstLine="539"/>
        <w:jc w:val="lowKashida"/>
        <w:rPr>
          <w:rFonts w:cs="Arabic Transparent" w:hint="cs"/>
          <w:sz w:val="32"/>
          <w:szCs w:val="32"/>
          <w:rtl/>
        </w:rPr>
      </w:pPr>
      <w:r w:rsidRPr="009E5619">
        <w:rPr>
          <w:rFonts w:cs="Arabic Transparent" w:hint="cs"/>
          <w:b/>
          <w:bCs/>
          <w:sz w:val="32"/>
          <w:szCs w:val="32"/>
          <w:u w:val="single"/>
          <w:rtl/>
        </w:rPr>
        <w:t>غ</w:t>
      </w:r>
      <w:r w:rsidR="003C1249">
        <w:rPr>
          <w:rFonts w:cs="Arabic Transparent" w:hint="cs"/>
          <w:b/>
          <w:bCs/>
          <w:sz w:val="32"/>
          <w:szCs w:val="32"/>
          <w:u w:val="single"/>
          <w:rtl/>
        </w:rPr>
        <w:t>ـ</w:t>
      </w:r>
      <w:r w:rsidRPr="009E5619">
        <w:rPr>
          <w:rFonts w:cs="Arabic Transparent" w:hint="cs"/>
          <w:b/>
          <w:bCs/>
          <w:sz w:val="32"/>
          <w:szCs w:val="32"/>
          <w:u w:val="single"/>
          <w:rtl/>
        </w:rPr>
        <w:t>رض ال</w:t>
      </w:r>
      <w:r w:rsidR="003C1249">
        <w:rPr>
          <w:rFonts w:cs="Arabic Transparent" w:hint="cs"/>
          <w:b/>
          <w:bCs/>
          <w:sz w:val="32"/>
          <w:szCs w:val="32"/>
          <w:u w:val="single"/>
          <w:rtl/>
        </w:rPr>
        <w:t>ــ</w:t>
      </w:r>
      <w:r w:rsidRPr="009E5619">
        <w:rPr>
          <w:rFonts w:cs="Arabic Transparent" w:hint="cs"/>
          <w:b/>
          <w:bCs/>
          <w:sz w:val="32"/>
          <w:szCs w:val="32"/>
          <w:u w:val="single"/>
          <w:rtl/>
        </w:rPr>
        <w:t>ش</w:t>
      </w:r>
      <w:r w:rsidR="003C1249">
        <w:rPr>
          <w:rFonts w:cs="Arabic Transparent" w:hint="cs"/>
          <w:b/>
          <w:bCs/>
          <w:sz w:val="32"/>
          <w:szCs w:val="32"/>
          <w:u w:val="single"/>
          <w:rtl/>
        </w:rPr>
        <w:t>ـ</w:t>
      </w:r>
      <w:r w:rsidRPr="009E5619">
        <w:rPr>
          <w:rFonts w:cs="Arabic Transparent" w:hint="cs"/>
          <w:b/>
          <w:bCs/>
          <w:sz w:val="32"/>
          <w:szCs w:val="32"/>
          <w:u w:val="single"/>
          <w:rtl/>
        </w:rPr>
        <w:t>رك</w:t>
      </w:r>
      <w:r w:rsidR="003C1249">
        <w:rPr>
          <w:rFonts w:cs="Arabic Transparent" w:hint="cs"/>
          <w:b/>
          <w:bCs/>
          <w:sz w:val="32"/>
          <w:szCs w:val="32"/>
          <w:u w:val="single"/>
          <w:rtl/>
        </w:rPr>
        <w:t>ـ</w:t>
      </w:r>
      <w:r w:rsidRPr="009E5619">
        <w:rPr>
          <w:rFonts w:cs="Arabic Transparent" w:hint="cs"/>
          <w:b/>
          <w:bCs/>
          <w:sz w:val="32"/>
          <w:szCs w:val="32"/>
          <w:u w:val="single"/>
          <w:rtl/>
        </w:rPr>
        <w:t>ة</w:t>
      </w:r>
      <w:r>
        <w:rPr>
          <w:rFonts w:cs="Arabic Transparent" w:hint="cs"/>
          <w:sz w:val="32"/>
          <w:szCs w:val="32"/>
          <w:rtl/>
        </w:rPr>
        <w:t xml:space="preserve">: قد يتسع نشاط الشركة بحيث يظهر أنه </w:t>
      </w:r>
      <w:r w:rsidR="009E5619">
        <w:rPr>
          <w:rFonts w:cs="Arabic Transparent" w:hint="cs"/>
          <w:sz w:val="32"/>
          <w:szCs w:val="32"/>
          <w:rtl/>
        </w:rPr>
        <w:t>أصبح لا يلائم حجمها الذي اتسع وأ</w:t>
      </w:r>
      <w:r>
        <w:rPr>
          <w:rFonts w:cs="Arabic Transparent" w:hint="cs"/>
          <w:sz w:val="32"/>
          <w:szCs w:val="32"/>
          <w:rtl/>
        </w:rPr>
        <w:t xml:space="preserve">صبح يشكل عائقا أمام </w:t>
      </w:r>
      <w:r w:rsidR="009E5619">
        <w:rPr>
          <w:rFonts w:cs="Arabic Transparent" w:hint="cs"/>
          <w:sz w:val="32"/>
          <w:szCs w:val="32"/>
          <w:rtl/>
        </w:rPr>
        <w:t>ت</w:t>
      </w:r>
      <w:r>
        <w:rPr>
          <w:rFonts w:cs="Arabic Transparent" w:hint="cs"/>
          <w:sz w:val="32"/>
          <w:szCs w:val="32"/>
          <w:rtl/>
        </w:rPr>
        <w:t>وسعها وامتداد نشاطها إلى مجالات أخرى لهذا يلتجئ الشركاء إلى توسيع نطاق النشاط التجاري للشركة، أو إلى تغييره كليا، إذا تبين لهم أنه لا يحقق النجاح المطلوب ويتم ذلك بمحضر الجمعية العمومية غير العادية.</w:t>
      </w:r>
    </w:p>
    <w:p w:rsidR="006B180E" w:rsidRDefault="006B180E" w:rsidP="009E5619">
      <w:pPr>
        <w:numPr>
          <w:ilvl w:val="0"/>
          <w:numId w:val="4"/>
        </w:numPr>
        <w:tabs>
          <w:tab w:val="clear" w:pos="810"/>
          <w:tab w:val="num" w:pos="1080"/>
        </w:tabs>
        <w:spacing w:line="360" w:lineRule="auto"/>
        <w:ind w:left="0" w:firstLine="539"/>
        <w:jc w:val="lowKashida"/>
        <w:rPr>
          <w:rFonts w:cs="Arabic Transparent" w:hint="cs"/>
          <w:sz w:val="32"/>
          <w:szCs w:val="32"/>
        </w:rPr>
      </w:pPr>
      <w:r w:rsidRPr="009E5619">
        <w:rPr>
          <w:rFonts w:cs="Arabic Transparent" w:hint="cs"/>
          <w:b/>
          <w:bCs/>
          <w:sz w:val="32"/>
          <w:szCs w:val="32"/>
          <w:u w:val="single"/>
          <w:rtl/>
        </w:rPr>
        <w:t>تغيير الشكل القانوني للشركة</w:t>
      </w:r>
      <w:r>
        <w:rPr>
          <w:rFonts w:cs="Arabic Transparent" w:hint="cs"/>
          <w:sz w:val="32"/>
          <w:szCs w:val="32"/>
          <w:rtl/>
        </w:rPr>
        <w:t xml:space="preserve">: قد تستدعي الظروف أو مصلحة الشركاء تغيير شكل الشركة، إلى نوع آخر يستجيب لرغباتهم وطموحاتهم، ونظرا لكون هذا التغيير هو تعديل يمس وجود النظام الأساسي في العمق، وينصب </w:t>
      </w:r>
      <w:r w:rsidR="009E5619">
        <w:rPr>
          <w:rFonts w:cs="Arabic Transparent" w:hint="cs"/>
          <w:sz w:val="32"/>
          <w:szCs w:val="32"/>
          <w:rtl/>
        </w:rPr>
        <w:t xml:space="preserve">على </w:t>
      </w:r>
      <w:r>
        <w:rPr>
          <w:rFonts w:cs="Arabic Transparent" w:hint="cs"/>
          <w:sz w:val="32"/>
          <w:szCs w:val="32"/>
          <w:rtl/>
        </w:rPr>
        <w:t xml:space="preserve">الشركة وبالتالي على إطارها القانوني، فإننا نجد المشرع المغربي قد سن من خلال م 216 من القانون رقم 17.95 المتعلق بشركات المساهمة، </w:t>
      </w:r>
      <w:r>
        <w:rPr>
          <w:rFonts w:cs="Arabic Transparent" w:hint="cs"/>
          <w:sz w:val="32"/>
          <w:szCs w:val="32"/>
          <w:rtl/>
        </w:rPr>
        <w:lastRenderedPageBreak/>
        <w:t>والمادة 87 من القا</w:t>
      </w:r>
      <w:r w:rsidR="009E5619">
        <w:rPr>
          <w:rFonts w:cs="Arabic Transparent" w:hint="cs"/>
          <w:sz w:val="32"/>
          <w:szCs w:val="32"/>
          <w:rtl/>
        </w:rPr>
        <w:t>نون رقم 5.96 المنظم لباقي  أنواع</w:t>
      </w:r>
      <w:r>
        <w:rPr>
          <w:rFonts w:cs="Arabic Transparent" w:hint="cs"/>
          <w:sz w:val="32"/>
          <w:szCs w:val="32"/>
          <w:rtl/>
        </w:rPr>
        <w:t xml:space="preserve"> الشركات، مجموعة من المقتضيات تبين الإجراءات الواجب اتباعها من </w:t>
      </w:r>
      <w:r w:rsidR="009E5619">
        <w:rPr>
          <w:rFonts w:cs="Arabic Transparent" w:hint="cs"/>
          <w:sz w:val="32"/>
          <w:szCs w:val="32"/>
          <w:rtl/>
        </w:rPr>
        <w:t>أ</w:t>
      </w:r>
      <w:r>
        <w:rPr>
          <w:rFonts w:cs="Arabic Transparent" w:hint="cs"/>
          <w:sz w:val="32"/>
          <w:szCs w:val="32"/>
          <w:rtl/>
        </w:rPr>
        <w:t>جل تسجيل هذا التعديل في السجل التجاري.</w:t>
      </w:r>
    </w:p>
    <w:p w:rsidR="006B180E" w:rsidRDefault="006B180E" w:rsidP="009E5619">
      <w:pPr>
        <w:spacing w:line="360" w:lineRule="auto"/>
        <w:ind w:firstLine="539"/>
        <w:jc w:val="lowKashida"/>
        <w:rPr>
          <w:rFonts w:cs="Arabic Transparent" w:hint="cs"/>
          <w:sz w:val="32"/>
          <w:szCs w:val="32"/>
          <w:rtl/>
        </w:rPr>
      </w:pPr>
      <w:r>
        <w:rPr>
          <w:rFonts w:cs="Arabic Transparent" w:hint="cs"/>
          <w:sz w:val="32"/>
          <w:szCs w:val="32"/>
          <w:rtl/>
        </w:rPr>
        <w:t>ونشير في هذا الصدد أن التحويل يختلف عن التعديل الذي يمتد  إلى البناء الهندسي للنظام الأساسي للشركة، والمتمثل في إدخال تعديلات عليه بغية ملاءمة القوانين الأساسية لبعض الشركات بعد</w:t>
      </w:r>
      <w:r w:rsidR="009E5619">
        <w:rPr>
          <w:rFonts w:cs="Arabic Transparent" w:hint="cs"/>
          <w:sz w:val="32"/>
          <w:szCs w:val="32"/>
          <w:rtl/>
        </w:rPr>
        <w:t xml:space="preserve"> أن</w:t>
      </w:r>
      <w:r>
        <w:rPr>
          <w:rFonts w:cs="Arabic Transparent" w:hint="cs"/>
          <w:sz w:val="32"/>
          <w:szCs w:val="32"/>
          <w:rtl/>
        </w:rPr>
        <w:t xml:space="preserve"> دخلت القوانين الحديثة حيز التطبيق وهو ما يطلق عليه </w:t>
      </w:r>
      <w:r>
        <w:rPr>
          <w:rFonts w:cs="Arabic Transparent"/>
          <w:sz w:val="32"/>
          <w:szCs w:val="32"/>
          <w:rtl/>
        </w:rPr>
        <w:t>« </w:t>
      </w:r>
      <w:r>
        <w:rPr>
          <w:rFonts w:cs="Arabic Transparent"/>
          <w:sz w:val="32"/>
          <w:szCs w:val="32"/>
        </w:rPr>
        <w:t>Harmonisation</w:t>
      </w:r>
      <w:r>
        <w:rPr>
          <w:rFonts w:cs="Arabic Transparent"/>
          <w:sz w:val="32"/>
          <w:szCs w:val="32"/>
          <w:rtl/>
        </w:rPr>
        <w:t> »</w:t>
      </w:r>
      <w:r>
        <w:rPr>
          <w:rFonts w:cs="Arabic Transparent" w:hint="cs"/>
          <w:sz w:val="32"/>
          <w:szCs w:val="32"/>
          <w:rtl/>
        </w:rPr>
        <w:t>. ولعل أبرز مثال على التعديل هو تحويل شركة مساهم</w:t>
      </w:r>
      <w:r w:rsidR="009E5619">
        <w:rPr>
          <w:rFonts w:cs="Arabic Transparent" w:hint="cs"/>
          <w:sz w:val="32"/>
          <w:szCs w:val="32"/>
          <w:rtl/>
        </w:rPr>
        <w:t>ة</w:t>
      </w:r>
      <w:r>
        <w:rPr>
          <w:rFonts w:cs="Arabic Transparent" w:hint="cs"/>
          <w:sz w:val="32"/>
          <w:szCs w:val="32"/>
          <w:rtl/>
        </w:rPr>
        <w:t xml:space="preserve"> إلى شركة محدودة المسؤولية، ولعل السبب في ذلك، هو ثقل المقتضيات الجنائية، باعتبار أن قانون شركات المساهمة هو من أكثر القوانين تجريما لأفعال المتصرفين، وكذا لضرورة وجود مراقب للحسابات، ومن تم يتم اللجوء إلى الشركات ذات المسؤولية المحدودة هروبا من هذه القيود.</w:t>
      </w:r>
    </w:p>
    <w:p w:rsidR="006B180E" w:rsidRDefault="006B180E" w:rsidP="009E5619">
      <w:pPr>
        <w:spacing w:line="360" w:lineRule="auto"/>
        <w:ind w:firstLine="539"/>
        <w:jc w:val="lowKashida"/>
        <w:rPr>
          <w:rFonts w:cs="Arabic Transparent" w:hint="cs"/>
          <w:sz w:val="32"/>
          <w:szCs w:val="32"/>
          <w:rtl/>
        </w:rPr>
      </w:pPr>
      <w:r>
        <w:rPr>
          <w:rFonts w:cs="Arabic Transparent" w:hint="cs"/>
          <w:sz w:val="32"/>
          <w:szCs w:val="32"/>
          <w:rtl/>
        </w:rPr>
        <w:t>وفي هذا الصدد نص المشرع المغربي في المادة 216 على مدة أدنى للسماح بتحويل الشركة، وهي أ</w:t>
      </w:r>
      <w:r w:rsidR="009E5619">
        <w:rPr>
          <w:rFonts w:cs="Arabic Transparent" w:hint="cs"/>
          <w:sz w:val="32"/>
          <w:szCs w:val="32"/>
          <w:rtl/>
        </w:rPr>
        <w:t>ن</w:t>
      </w:r>
      <w:r>
        <w:rPr>
          <w:rFonts w:cs="Arabic Transparent" w:hint="cs"/>
          <w:sz w:val="32"/>
          <w:szCs w:val="32"/>
          <w:rtl/>
        </w:rPr>
        <w:t xml:space="preserve"> يكون قد مر على إنشائها ما لا يقل على سنة، وأعدت القوائم التركيبية للسنة المالية ووافق المساهمون عليها. </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ونصت م 216 على أن قرار التحويل يتخذ بناء على تقرير مراقب الحسابات بالشركة، ويشهد التقرير على أن الوضعية الصافية للشركة لا تقل عن رأسمالها ولعل الغاية من ذلك تكمن في تحقيق هدفين</w:t>
      </w:r>
      <w:r>
        <w:rPr>
          <w:rStyle w:val="Appelnotedebasdep"/>
          <w:rFonts w:cs="Arabic Transparent"/>
          <w:sz w:val="32"/>
          <w:szCs w:val="32"/>
          <w:rtl/>
        </w:rPr>
        <w:footnoteReference w:id="35"/>
      </w:r>
      <w:r>
        <w:rPr>
          <w:rFonts w:cs="Arabic Transparent" w:hint="cs"/>
          <w:sz w:val="32"/>
          <w:szCs w:val="32"/>
          <w:rtl/>
        </w:rPr>
        <w:t xml:space="preserve">: </w:t>
      </w:r>
    </w:p>
    <w:p w:rsidR="006B180E" w:rsidRDefault="006B180E" w:rsidP="006B180E">
      <w:pPr>
        <w:spacing w:line="360" w:lineRule="auto"/>
        <w:ind w:firstLine="539"/>
        <w:jc w:val="lowKashida"/>
        <w:rPr>
          <w:rFonts w:cs="Arabic Transparent" w:hint="cs"/>
          <w:sz w:val="32"/>
          <w:szCs w:val="32"/>
          <w:rtl/>
        </w:rPr>
      </w:pPr>
      <w:r w:rsidRPr="009E5619">
        <w:rPr>
          <w:rFonts w:cs="Arabic Transparent" w:hint="cs"/>
          <w:b/>
          <w:bCs/>
          <w:sz w:val="32"/>
          <w:szCs w:val="32"/>
          <w:u w:val="single"/>
          <w:rtl/>
        </w:rPr>
        <w:t>أولهما</w:t>
      </w:r>
      <w:r>
        <w:rPr>
          <w:rFonts w:cs="Arabic Transparent" w:hint="cs"/>
          <w:sz w:val="32"/>
          <w:szCs w:val="32"/>
          <w:rtl/>
        </w:rPr>
        <w:t xml:space="preserve">: تحقيق حسابات الشركة قصد معرفة مواطن القوة والضعف. </w:t>
      </w:r>
    </w:p>
    <w:p w:rsidR="006B180E" w:rsidRDefault="006B180E" w:rsidP="006B180E">
      <w:pPr>
        <w:spacing w:line="360" w:lineRule="auto"/>
        <w:ind w:firstLine="539"/>
        <w:jc w:val="lowKashida"/>
        <w:rPr>
          <w:rFonts w:cs="Arabic Transparent" w:hint="cs"/>
          <w:sz w:val="32"/>
          <w:szCs w:val="32"/>
          <w:rtl/>
        </w:rPr>
      </w:pPr>
      <w:r w:rsidRPr="009E5619">
        <w:rPr>
          <w:rFonts w:cs="Arabic Transparent" w:hint="cs"/>
          <w:b/>
          <w:bCs/>
          <w:sz w:val="32"/>
          <w:szCs w:val="32"/>
          <w:u w:val="single"/>
          <w:rtl/>
        </w:rPr>
        <w:t>ثانيهما</w:t>
      </w:r>
      <w:r>
        <w:rPr>
          <w:rFonts w:cs="Arabic Transparent" w:hint="cs"/>
          <w:sz w:val="32"/>
          <w:szCs w:val="32"/>
          <w:rtl/>
        </w:rPr>
        <w:t xml:space="preserve">: إن هذا التقرير يعد بمثابة إشهاد على أن الوضعية الصافية للشركة لا تقل عن رأسمالها. </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 xml:space="preserve">وتجدر الإشارة إلى أن التعديل الذي أدخله المشرع على ق 96-5 بمقتضى القانون رقم 21.05 المغير والمتمم لق 5.96 سيلعب دورا أساسيا في تشجيع هذا النوع من التعديلات. </w:t>
      </w:r>
    </w:p>
    <w:p w:rsidR="006B180E" w:rsidRDefault="006B180E" w:rsidP="009E5619">
      <w:pPr>
        <w:spacing w:line="360" w:lineRule="auto"/>
        <w:ind w:firstLine="539"/>
        <w:jc w:val="lowKashida"/>
        <w:rPr>
          <w:rFonts w:cs="Arabic Transparent" w:hint="cs"/>
          <w:sz w:val="32"/>
          <w:szCs w:val="32"/>
          <w:rtl/>
        </w:rPr>
      </w:pPr>
      <w:r>
        <w:rPr>
          <w:rFonts w:cs="Arabic Transparent" w:hint="cs"/>
          <w:sz w:val="32"/>
          <w:szCs w:val="32"/>
          <w:rtl/>
        </w:rPr>
        <w:t>ونشير إلى أن المشرع لم يفرض أي حد أد</w:t>
      </w:r>
      <w:r w:rsidR="009E5619">
        <w:rPr>
          <w:rFonts w:cs="Arabic Transparent" w:hint="cs"/>
          <w:sz w:val="32"/>
          <w:szCs w:val="32"/>
          <w:rtl/>
        </w:rPr>
        <w:t>نى ل</w:t>
      </w:r>
      <w:r>
        <w:rPr>
          <w:rFonts w:cs="Arabic Transparent" w:hint="cs"/>
          <w:sz w:val="32"/>
          <w:szCs w:val="32"/>
          <w:rtl/>
        </w:rPr>
        <w:t xml:space="preserve">رأسمال شركات الأشخاص على عكس شركات الأموال، مما يفسر إمكانية تأسيس شركة تضامن وشركة التوصية البسيطة مثلا </w:t>
      </w:r>
      <w:r w:rsidR="009E5619">
        <w:rPr>
          <w:rFonts w:cs="Arabic Transparent" w:hint="cs"/>
          <w:sz w:val="32"/>
          <w:szCs w:val="32"/>
          <w:rtl/>
        </w:rPr>
        <w:t xml:space="preserve">ولو بدرهم </w:t>
      </w:r>
      <w:r>
        <w:rPr>
          <w:rFonts w:cs="Arabic Transparent" w:hint="cs"/>
          <w:sz w:val="32"/>
          <w:szCs w:val="32"/>
          <w:rtl/>
        </w:rPr>
        <w:t xml:space="preserve">واحد رمزي، بل وحتى بدون رأسمال كما هو الأمر مثلا بالنسبة لشركة التضامن التي لا يقدم فيها الشركاء سوى حصصا صناعية أو عملا مما يبرهن على عدم أهمية رأس المال </w:t>
      </w:r>
      <w:r>
        <w:rPr>
          <w:rFonts w:cs="Arabic Transparent" w:hint="cs"/>
          <w:sz w:val="32"/>
          <w:szCs w:val="32"/>
          <w:rtl/>
        </w:rPr>
        <w:lastRenderedPageBreak/>
        <w:t>بخصوص هذا الشكل من أشكال الشركات التجارية، وهو أمر طبيعي على اعتبار أن الضمان الأساسي للدائنين يرتكز على الالتزام المطلق والتضامني للشركاء المتضامنين.</w:t>
      </w:r>
    </w:p>
    <w:p w:rsidR="006B180E" w:rsidRDefault="006B180E" w:rsidP="009E5619">
      <w:pPr>
        <w:spacing w:line="360" w:lineRule="auto"/>
        <w:ind w:firstLine="539"/>
        <w:jc w:val="lowKashida"/>
        <w:rPr>
          <w:rFonts w:cs="Arabic Transparent" w:hint="cs"/>
          <w:sz w:val="32"/>
          <w:szCs w:val="32"/>
          <w:rtl/>
        </w:rPr>
      </w:pPr>
      <w:r>
        <w:rPr>
          <w:rFonts w:cs="Arabic Transparent" w:hint="cs"/>
          <w:sz w:val="32"/>
          <w:szCs w:val="32"/>
          <w:rtl/>
        </w:rPr>
        <w:t xml:space="preserve">وخلافا لذلك نجد المشرع قد حدد حدا أدنى لرأس المال بالنسبة لشركات الأموال إذ جعله 10.000 درهم بالنسبة للشركة ذات المسؤولية المحدودة يقسم إلى أنصبة متساوية لا تقل قيمتها الاسمية عن 10 دراهم، وحدده بالنسبة لشركة المساهمة التي تدعو الجمهور للاكتتاب المفتوح في 30 مليون درهم، و300 ألف درهم بالنسبة لشركة المساهمة التي تدعو الجمهور للاكتتاب، وهو الشأن نفسه بالنسبة لشركة التوصية بالأسهم. ولذلك فإن شركات الأشخاص التجارية، شركة التضامن والتوصية البسيطة غير ملزمة </w:t>
      </w:r>
      <w:r w:rsidR="009E5619">
        <w:rPr>
          <w:rFonts w:cs="Arabic Transparent" w:hint="cs"/>
          <w:sz w:val="32"/>
          <w:szCs w:val="32"/>
          <w:rtl/>
        </w:rPr>
        <w:t>بالإدلاء</w:t>
      </w:r>
      <w:r>
        <w:rPr>
          <w:rFonts w:cs="Arabic Transparent" w:hint="cs"/>
          <w:sz w:val="32"/>
          <w:szCs w:val="32"/>
          <w:rtl/>
        </w:rPr>
        <w:t xml:space="preserve"> خلال</w:t>
      </w:r>
      <w:r w:rsidR="009E5619">
        <w:rPr>
          <w:rFonts w:cs="Arabic Transparent" w:hint="cs"/>
          <w:sz w:val="32"/>
          <w:szCs w:val="32"/>
          <w:rtl/>
        </w:rPr>
        <w:t xml:space="preserve"> مرحلة التأسيس بما يفيد تجميد رأ</w:t>
      </w:r>
      <w:r>
        <w:rPr>
          <w:rFonts w:cs="Arabic Transparent" w:hint="cs"/>
          <w:sz w:val="32"/>
          <w:szCs w:val="32"/>
          <w:rtl/>
        </w:rPr>
        <w:t xml:space="preserve">سمالها. فما هي إذا الوثيقة الواجب </w:t>
      </w:r>
      <w:r w:rsidR="009E5619">
        <w:rPr>
          <w:rFonts w:cs="Arabic Transparent" w:hint="cs"/>
          <w:sz w:val="32"/>
          <w:szCs w:val="32"/>
          <w:rtl/>
        </w:rPr>
        <w:t>الإدلاء</w:t>
      </w:r>
      <w:r>
        <w:rPr>
          <w:rFonts w:cs="Arabic Transparent" w:hint="cs"/>
          <w:sz w:val="32"/>
          <w:szCs w:val="32"/>
          <w:rtl/>
        </w:rPr>
        <w:t xml:space="preserve"> بها في حالة الرغبة في تغيير الشكل القانوني للشركة؟</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نص المشرع المغربي وكما سبقت الإشارة إلى ذلك في المادة 219 من ق رقم 17-95 والمادة 87 من ق 96/5، على ضرورة الإدلاء بتقرير مراقب الحسابات، ولهذا فإنه لم يعد من الضروري الإدلاء في حالة التعديل بشهادة تجميد رأس المال.</w:t>
      </w:r>
    </w:p>
    <w:p w:rsidR="006B180E" w:rsidRDefault="009E5619" w:rsidP="006B180E">
      <w:pPr>
        <w:spacing w:line="360" w:lineRule="auto"/>
        <w:ind w:firstLine="539"/>
        <w:jc w:val="lowKashida"/>
        <w:rPr>
          <w:rFonts w:cs="Arabic Transparent" w:hint="cs"/>
          <w:sz w:val="32"/>
          <w:szCs w:val="32"/>
          <w:rtl/>
        </w:rPr>
      </w:pPr>
      <w:r>
        <w:rPr>
          <w:rFonts w:cs="Arabic Transparent" w:hint="cs"/>
          <w:sz w:val="32"/>
          <w:szCs w:val="32"/>
          <w:rtl/>
        </w:rPr>
        <w:t>ونود الإشارة في هذا الصدد، أن</w:t>
      </w:r>
      <w:r w:rsidR="006B180E">
        <w:rPr>
          <w:rFonts w:cs="Arabic Transparent" w:hint="cs"/>
          <w:sz w:val="32"/>
          <w:szCs w:val="32"/>
          <w:rtl/>
        </w:rPr>
        <w:t xml:space="preserve"> المشرع قد خص شركة المساهمة والشركة ذات المسؤولية المحدودة بالعناية من حيث النص على كيفية إجراء التحويل القانوني لهما </w:t>
      </w:r>
      <w:r>
        <w:rPr>
          <w:rFonts w:cs="Arabic Transparent" w:hint="cs"/>
          <w:sz w:val="32"/>
          <w:szCs w:val="32"/>
          <w:rtl/>
        </w:rPr>
        <w:t>ل</w:t>
      </w:r>
      <w:r w:rsidR="006B180E">
        <w:rPr>
          <w:rFonts w:cs="Arabic Transparent" w:hint="cs"/>
          <w:sz w:val="32"/>
          <w:szCs w:val="32"/>
          <w:rtl/>
        </w:rPr>
        <w:t>شركات أخرى.</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 xml:space="preserve">فبخصوص الشركة ذات المسؤولية المحدودة نجده قد نص على ثلاث فرضيات تحت طائلة بطلان كل عملية تحويل تتم خرقا للقواعد المنصوص عليها في م 87 من القانون رقم 5.96: </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1.يستلزم تحويل شركة ذات مسؤولية محدودة إلى شركة تضامن موافقة جميع الشركاء لكون الشركة التي سيتم التحويل إليها مؤسسة على المسؤولية المطلقة والتضامنية.</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2.يتخذ قرار التحويل إلى شركة ال</w:t>
      </w:r>
      <w:r w:rsidR="009E5619">
        <w:rPr>
          <w:rFonts w:cs="Arabic Transparent" w:hint="cs"/>
          <w:sz w:val="32"/>
          <w:szCs w:val="32"/>
          <w:rtl/>
        </w:rPr>
        <w:t>ت</w:t>
      </w:r>
      <w:r>
        <w:rPr>
          <w:rFonts w:cs="Arabic Transparent" w:hint="cs"/>
          <w:sz w:val="32"/>
          <w:szCs w:val="32"/>
          <w:rtl/>
        </w:rPr>
        <w:t>وصية البسيطة أو بالأسهم وفق النظام الأساسي للشركة ذات المسؤولية المحدودة، وبموافقة كل الشركاء الذين يقبلون أن يكونوا متضامنين ونشير هنا إلى أن قرار التحويل يتخذ بعد الاستماع إلى تقرير مراقب الحسابات للشركة.</w:t>
      </w:r>
    </w:p>
    <w:p w:rsidR="006B180E" w:rsidRDefault="006B180E" w:rsidP="009E5619">
      <w:pPr>
        <w:spacing w:line="360" w:lineRule="auto"/>
        <w:ind w:firstLine="539"/>
        <w:jc w:val="lowKashida"/>
        <w:rPr>
          <w:rFonts w:cs="Arabic Transparent" w:hint="cs"/>
          <w:sz w:val="32"/>
          <w:szCs w:val="32"/>
          <w:rtl/>
        </w:rPr>
      </w:pPr>
      <w:r>
        <w:rPr>
          <w:rFonts w:cs="Arabic Transparent" w:hint="cs"/>
          <w:sz w:val="32"/>
          <w:szCs w:val="32"/>
          <w:rtl/>
        </w:rPr>
        <w:t xml:space="preserve">3.تحويل الشركة ذات المسؤولية المحدودة، إلى شركة مساهمة يترتب عليه بداهة ملائمة الأنظمة الأساسية للشركة ذات المسؤولية والمحدودة مع التشريع المتعلق بشركات المساهمة، </w:t>
      </w:r>
      <w:r>
        <w:rPr>
          <w:rFonts w:cs="Arabic Transparent" w:hint="cs"/>
          <w:sz w:val="32"/>
          <w:szCs w:val="32"/>
          <w:rtl/>
        </w:rPr>
        <w:lastRenderedPageBreak/>
        <w:t>ولذلك فإنه لا يج</w:t>
      </w:r>
      <w:r w:rsidR="009E5619">
        <w:rPr>
          <w:rFonts w:cs="Arabic Transparent" w:hint="cs"/>
          <w:sz w:val="32"/>
          <w:szCs w:val="32"/>
          <w:rtl/>
        </w:rPr>
        <w:t>و</w:t>
      </w:r>
      <w:r>
        <w:rPr>
          <w:rFonts w:cs="Arabic Transparent" w:hint="cs"/>
          <w:sz w:val="32"/>
          <w:szCs w:val="32"/>
          <w:rtl/>
        </w:rPr>
        <w:t xml:space="preserve">ز أن يقل رأسمال الشركة المحولة عن 300 </w:t>
      </w:r>
      <w:r w:rsidR="009E5619">
        <w:rPr>
          <w:rFonts w:cs="Arabic Transparent" w:hint="cs"/>
          <w:sz w:val="32"/>
          <w:szCs w:val="32"/>
          <w:rtl/>
        </w:rPr>
        <w:t>ألف</w:t>
      </w:r>
      <w:r>
        <w:rPr>
          <w:rFonts w:cs="Arabic Transparent" w:hint="cs"/>
          <w:sz w:val="32"/>
          <w:szCs w:val="32"/>
          <w:rtl/>
        </w:rPr>
        <w:t xml:space="preserve"> درهم أو 30 مليون  درهم حسب حالات دعوة الجمهور للاكتتاب أم لا، كما يجب أ</w:t>
      </w:r>
      <w:r w:rsidR="009E5619">
        <w:rPr>
          <w:rFonts w:cs="Arabic Transparent" w:hint="cs"/>
          <w:sz w:val="32"/>
          <w:szCs w:val="32"/>
          <w:rtl/>
        </w:rPr>
        <w:t>ن</w:t>
      </w:r>
      <w:r>
        <w:rPr>
          <w:rFonts w:cs="Arabic Transparent" w:hint="cs"/>
          <w:sz w:val="32"/>
          <w:szCs w:val="32"/>
          <w:rtl/>
        </w:rPr>
        <w:t xml:space="preserve"> لا يقل عدد الشركاء عن خمسة، ويجب أن يشهد تقرير مراقبوا التحويل على أن الوضعية الصافية للشركة المحولة لا يقل</w:t>
      </w:r>
      <w:r w:rsidR="009E5619">
        <w:rPr>
          <w:rFonts w:cs="Arabic Transparent" w:hint="cs"/>
          <w:sz w:val="32"/>
          <w:szCs w:val="32"/>
          <w:rtl/>
        </w:rPr>
        <w:t xml:space="preserve"> عن</w:t>
      </w:r>
      <w:r>
        <w:rPr>
          <w:rFonts w:cs="Arabic Transparent" w:hint="cs"/>
          <w:sz w:val="32"/>
          <w:szCs w:val="32"/>
          <w:rtl/>
        </w:rPr>
        <w:t xml:space="preserve"> مبلغ رأسمالها، ويتخذ قرا</w:t>
      </w:r>
      <w:r w:rsidR="009E5619">
        <w:rPr>
          <w:rFonts w:cs="Arabic Transparent" w:hint="cs"/>
          <w:sz w:val="32"/>
          <w:szCs w:val="32"/>
          <w:rtl/>
        </w:rPr>
        <w:t>ر التحويل في الجمعية العامة بعد</w:t>
      </w:r>
      <w:r>
        <w:rPr>
          <w:rFonts w:cs="Arabic Transparent" w:hint="cs"/>
          <w:sz w:val="32"/>
          <w:szCs w:val="32"/>
          <w:rtl/>
        </w:rPr>
        <w:t xml:space="preserve"> استشارة الشركاء متى تم التنصيص على ذلك في النظام الأساسي، والتحويل كما نعلم </w:t>
      </w:r>
      <w:r w:rsidR="009E5619">
        <w:rPr>
          <w:rFonts w:cs="Arabic Transparent" w:hint="cs"/>
          <w:sz w:val="32"/>
          <w:szCs w:val="32"/>
          <w:rtl/>
        </w:rPr>
        <w:t>هو تعديل للنظام الأساسي ويتم بأغ</w:t>
      </w:r>
      <w:r>
        <w:rPr>
          <w:rFonts w:cs="Arabic Transparent" w:hint="cs"/>
          <w:sz w:val="32"/>
          <w:szCs w:val="32"/>
          <w:rtl/>
        </w:rPr>
        <w:t xml:space="preserve">لبية الشركاء الممثلة على الأقل لثلاثة أرباع رأسمال الشركة. </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 xml:space="preserve">أما فيما يخص تحويل شركة مساهمة إلى شركة ذات شكل قانوني آخر، فهو مشروط بضرورة أن تكون الشركة مؤسسة منذ ما لا يقل عن سنة، وتكون قد أعدت القوائم التركيبية للسنة المالية ووافق المساهمون عليها، ويتخذ بناء على تقرير مراقب أو مراقبي الحسابات، الذي يشهد على أن الوضعية الصافية للشركة لا تقل عن رأسمالها وقد ميز المشرع بين ثلاث حالات: </w:t>
      </w:r>
    </w:p>
    <w:p w:rsidR="006B180E" w:rsidRDefault="006B180E" w:rsidP="009E5619">
      <w:pPr>
        <w:spacing w:line="360" w:lineRule="auto"/>
        <w:ind w:firstLine="539"/>
        <w:jc w:val="lowKashida"/>
        <w:rPr>
          <w:rFonts w:cs="Arabic Transparent" w:hint="cs"/>
          <w:sz w:val="32"/>
          <w:szCs w:val="32"/>
          <w:rtl/>
        </w:rPr>
      </w:pPr>
      <w:r>
        <w:rPr>
          <w:rFonts w:cs="Arabic Transparent" w:hint="cs"/>
          <w:sz w:val="32"/>
          <w:szCs w:val="32"/>
          <w:rtl/>
        </w:rPr>
        <w:t>1.</w:t>
      </w:r>
      <w:r w:rsidR="009E5619">
        <w:rPr>
          <w:rFonts w:cs="Arabic Transparent" w:hint="cs"/>
          <w:sz w:val="32"/>
          <w:szCs w:val="32"/>
          <w:rtl/>
        </w:rPr>
        <w:t>التحويل إلى شركة تضامن وهنا يشترط</w:t>
      </w:r>
      <w:r>
        <w:rPr>
          <w:rFonts w:cs="Arabic Transparent" w:hint="cs"/>
          <w:sz w:val="32"/>
          <w:szCs w:val="32"/>
          <w:rtl/>
        </w:rPr>
        <w:t xml:space="preserve"> موافقة جميع الشركاء بالإضافة إلى شرط مرور سنة على الإنشاء، وإعداد </w:t>
      </w:r>
      <w:r w:rsidR="009E5619">
        <w:rPr>
          <w:rFonts w:cs="Arabic Transparent" w:hint="cs"/>
          <w:sz w:val="32"/>
          <w:szCs w:val="32"/>
          <w:rtl/>
        </w:rPr>
        <w:t>ال</w:t>
      </w:r>
      <w:r>
        <w:rPr>
          <w:rFonts w:cs="Arabic Transparent" w:hint="cs"/>
          <w:sz w:val="32"/>
          <w:szCs w:val="32"/>
          <w:rtl/>
        </w:rPr>
        <w:t xml:space="preserve">قوائم التركيبة وكذا تقرير مراقب الحسابات (م 22 من ق 95-17)، وذلك لكون جميع الشركاء ستصبح ذمتهم المالية الشخصية ضامنة لديون الشركة. </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2.التحويل إلى شركة توصية بسيطة أو ذات الأسهم، هنا يتخذ القرار المتعلق به وفق الشروط المنصوص عليها فيما يخص تغيير النظام الأساسي لشركة المساهمة وبموافقة كل المساهمين.</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3.التحويل إلى الشركة ذات المسؤولية المحدودة ويتم وفق الشروط المنصوص عليها فيما يخص تغيير النظام الأساسي لهذا الشكل من الشركات.</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 xml:space="preserve">هذا وتجدر الإشارة إلى أنه، وفيما يخص علاقة الشركات التي لم </w:t>
      </w:r>
      <w:r w:rsidR="009E5619">
        <w:rPr>
          <w:rFonts w:cs="Arabic Transparent" w:hint="cs"/>
          <w:sz w:val="32"/>
          <w:szCs w:val="32"/>
          <w:rtl/>
        </w:rPr>
        <w:t>ي</w:t>
      </w:r>
      <w:r>
        <w:rPr>
          <w:rFonts w:cs="Arabic Transparent" w:hint="cs"/>
          <w:sz w:val="32"/>
          <w:szCs w:val="32"/>
          <w:rtl/>
        </w:rPr>
        <w:t xml:space="preserve">حدد لها المشرع حدا أدنى لرأس المال وتقرير مراقب الحسابات، أن شركة التضامن ينبغي التمييز في إطارها بين نوعين: </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1.شركة تضامن يتجاوز رقم معاملاتها عند اختتام السنة المحاسبية 50 مليون درهم دون اعتبار الضرائب، فهذه تكون ملزمة بتعيين مراقب الحسابات (م 12 من ق 96-5)، لذلك فإن تحويلها إلى شركة مساهمة أو شركة محدودة المسؤولية لا يطرح أي إشكال ما دامت تتوفر على مراقب للحسابا</w:t>
      </w:r>
      <w:r w:rsidR="00D210BC">
        <w:rPr>
          <w:rFonts w:cs="Arabic Transparent" w:hint="cs"/>
          <w:sz w:val="32"/>
          <w:szCs w:val="32"/>
          <w:rtl/>
        </w:rPr>
        <w:t>ت والذي على أساس تقريره تتخذ الج</w:t>
      </w:r>
      <w:r>
        <w:rPr>
          <w:rFonts w:cs="Arabic Transparent" w:hint="cs"/>
          <w:sz w:val="32"/>
          <w:szCs w:val="32"/>
          <w:rtl/>
        </w:rPr>
        <w:t>معية العامة غير العادية قرار التحويل.</w:t>
      </w:r>
    </w:p>
    <w:p w:rsidR="006B180E" w:rsidRDefault="006B180E" w:rsidP="00D210BC">
      <w:pPr>
        <w:spacing w:line="360" w:lineRule="auto"/>
        <w:ind w:firstLine="539"/>
        <w:jc w:val="lowKashida"/>
        <w:rPr>
          <w:rFonts w:cs="Arabic Transparent" w:hint="cs"/>
          <w:sz w:val="32"/>
          <w:szCs w:val="32"/>
          <w:rtl/>
        </w:rPr>
      </w:pPr>
      <w:r>
        <w:rPr>
          <w:rFonts w:cs="Arabic Transparent" w:hint="cs"/>
          <w:sz w:val="32"/>
          <w:szCs w:val="32"/>
          <w:rtl/>
        </w:rPr>
        <w:lastRenderedPageBreak/>
        <w:t>نفس الحكم يطبق على تحويل شركة التوصية البسيطة وشركة التوصية بالأسهم بمقتضى م 21 من قانون 96-5 وم 31 الفقرة الثالثة: تطبق ع</w:t>
      </w:r>
      <w:r w:rsidR="00D210BC">
        <w:rPr>
          <w:rFonts w:cs="Arabic Transparent" w:hint="cs"/>
          <w:sz w:val="32"/>
          <w:szCs w:val="32"/>
          <w:rtl/>
        </w:rPr>
        <w:t>لى شركات التوصية بالأسهم القواعد</w:t>
      </w:r>
      <w:r>
        <w:rPr>
          <w:rFonts w:cs="Arabic Transparent" w:hint="cs"/>
          <w:sz w:val="32"/>
          <w:szCs w:val="32"/>
          <w:rtl/>
        </w:rPr>
        <w:t xml:space="preserve"> المتعلقة بشركات التوصية البسيطة وأحكام قانون 95-17 المتعلق بشركات المساهمة لورود هذين المقتضيين على صيغة العموم.</w:t>
      </w:r>
    </w:p>
    <w:p w:rsidR="006B180E" w:rsidRDefault="006B180E" w:rsidP="00D210BC">
      <w:pPr>
        <w:spacing w:line="360" w:lineRule="auto"/>
        <w:ind w:firstLine="539"/>
        <w:jc w:val="lowKashida"/>
        <w:rPr>
          <w:rFonts w:cs="Arabic Transparent" w:hint="cs"/>
          <w:sz w:val="32"/>
          <w:szCs w:val="32"/>
          <w:rtl/>
        </w:rPr>
      </w:pPr>
      <w:r>
        <w:rPr>
          <w:rFonts w:cs="Arabic Transparent" w:hint="cs"/>
          <w:sz w:val="32"/>
          <w:szCs w:val="32"/>
          <w:rtl/>
        </w:rPr>
        <w:t>2.شركة التضامن ا</w:t>
      </w:r>
      <w:r w:rsidR="00D210BC">
        <w:rPr>
          <w:rFonts w:cs="Arabic Transparent" w:hint="cs"/>
          <w:sz w:val="32"/>
          <w:szCs w:val="32"/>
          <w:rtl/>
        </w:rPr>
        <w:t>ل</w:t>
      </w:r>
      <w:r>
        <w:rPr>
          <w:rFonts w:cs="Arabic Transparent" w:hint="cs"/>
          <w:sz w:val="32"/>
          <w:szCs w:val="32"/>
          <w:rtl/>
        </w:rPr>
        <w:t xml:space="preserve">تي </w:t>
      </w:r>
      <w:r w:rsidR="00D210BC">
        <w:rPr>
          <w:rFonts w:cs="Arabic Transparent" w:hint="cs"/>
          <w:sz w:val="32"/>
          <w:szCs w:val="32"/>
          <w:rtl/>
        </w:rPr>
        <w:t xml:space="preserve">لا </w:t>
      </w:r>
      <w:r>
        <w:rPr>
          <w:rFonts w:cs="Arabic Transparent" w:hint="cs"/>
          <w:sz w:val="32"/>
          <w:szCs w:val="32"/>
          <w:rtl/>
        </w:rPr>
        <w:t>يتجاوز رقم معامل</w:t>
      </w:r>
      <w:r w:rsidR="00D210BC">
        <w:rPr>
          <w:rFonts w:cs="Arabic Transparent" w:hint="cs"/>
          <w:sz w:val="32"/>
          <w:szCs w:val="32"/>
          <w:rtl/>
        </w:rPr>
        <w:t>اتها 50 مليون درهم، هنا يطرح الإ</w:t>
      </w:r>
      <w:r>
        <w:rPr>
          <w:rFonts w:cs="Arabic Transparent" w:hint="cs"/>
          <w:sz w:val="32"/>
          <w:szCs w:val="32"/>
          <w:rtl/>
        </w:rPr>
        <w:t>شكال، وكذلك الشأن بالنسبة لشركة التوصية البسيطة أو بالأسهم، وذلك لأن تحويلها إلى شركة مساهمة تحكمه مقتضيات الفصل 36 من قانون 95-17 الذي ينص على أنه: "في حالة تحويل شركة قائمة إلى شركة مساهمة، يعين مراقب أو عدة مراقبين للتحويل يكلفون تحت مسؤوليتهم بتقدير قيمة عناصر أصول وخصوم الشركة والامتيازات الخاصة بأمر استعجالي، ما لم يتفق الشركاء بالإجماع، وذلك بطلب من مسيري الشركة أو من أحدهم، ويكلف مراقبوا التعديل كذلك بإعداد تقرير عن وضعية الشركة".</w:t>
      </w:r>
    </w:p>
    <w:p w:rsidR="006B180E" w:rsidRDefault="006B180E" w:rsidP="00D210BC">
      <w:pPr>
        <w:spacing w:line="360" w:lineRule="auto"/>
        <w:ind w:firstLine="539"/>
        <w:jc w:val="lowKashida"/>
        <w:rPr>
          <w:rFonts w:cs="Arabic Transparent" w:hint="cs"/>
          <w:sz w:val="32"/>
          <w:szCs w:val="32"/>
          <w:rtl/>
        </w:rPr>
      </w:pPr>
      <w:r>
        <w:rPr>
          <w:rFonts w:cs="Arabic Transparent" w:hint="cs"/>
          <w:sz w:val="32"/>
          <w:szCs w:val="32"/>
          <w:rtl/>
        </w:rPr>
        <w:t>إذن فالحل الذي وضعه المشرع بخصوص تحويل شركة تجارية ما والتي عبر عنها لفظ قائمة يتمركز ف</w:t>
      </w:r>
      <w:r w:rsidR="00D210BC">
        <w:rPr>
          <w:rFonts w:cs="Arabic Transparent" w:hint="cs"/>
          <w:sz w:val="32"/>
          <w:szCs w:val="32"/>
          <w:rtl/>
        </w:rPr>
        <w:t>ي اللجوء إلى رئيس المحكمة التجا</w:t>
      </w:r>
      <w:r>
        <w:rPr>
          <w:rFonts w:cs="Arabic Transparent" w:hint="cs"/>
          <w:sz w:val="32"/>
          <w:szCs w:val="32"/>
          <w:rtl/>
        </w:rPr>
        <w:t>رية المختصة للبث بصفته قاضيا للمستعجلات لتعيين مراقب للتحويل، الذي يجب أن يشهد في تقريره حتى يتم التحويل على أ</w:t>
      </w:r>
      <w:r w:rsidR="00D210BC">
        <w:rPr>
          <w:rFonts w:cs="Arabic Transparent" w:hint="cs"/>
          <w:sz w:val="32"/>
          <w:szCs w:val="32"/>
          <w:rtl/>
        </w:rPr>
        <w:t>ن</w:t>
      </w:r>
      <w:r>
        <w:rPr>
          <w:rFonts w:cs="Arabic Transparent" w:hint="cs"/>
          <w:sz w:val="32"/>
          <w:szCs w:val="32"/>
          <w:rtl/>
        </w:rPr>
        <w:t xml:space="preserve"> الوضعية الصافية للشركة لا تقل عن مبلغ رأسمالها. </w:t>
      </w:r>
    </w:p>
    <w:p w:rsidR="006B180E" w:rsidRDefault="006B180E" w:rsidP="00D210BC">
      <w:pPr>
        <w:spacing w:line="360" w:lineRule="auto"/>
        <w:ind w:firstLine="539"/>
        <w:jc w:val="lowKashida"/>
        <w:rPr>
          <w:rFonts w:cs="Arabic Transparent" w:hint="cs"/>
          <w:sz w:val="32"/>
          <w:szCs w:val="32"/>
          <w:rtl/>
        </w:rPr>
      </w:pPr>
      <w:r>
        <w:rPr>
          <w:rFonts w:cs="Arabic Transparent" w:hint="cs"/>
          <w:sz w:val="32"/>
          <w:szCs w:val="32"/>
          <w:rtl/>
        </w:rPr>
        <w:t xml:space="preserve">ويتم وضع التقرير </w:t>
      </w:r>
      <w:r w:rsidR="00D210BC">
        <w:rPr>
          <w:rFonts w:cs="Arabic Transparent" w:hint="cs"/>
          <w:sz w:val="32"/>
          <w:szCs w:val="32"/>
          <w:rtl/>
        </w:rPr>
        <w:t>رهن</w:t>
      </w:r>
      <w:r>
        <w:rPr>
          <w:rFonts w:cs="Arabic Transparent" w:hint="cs"/>
          <w:sz w:val="32"/>
          <w:szCs w:val="32"/>
          <w:rtl/>
        </w:rPr>
        <w:t xml:space="preserve"> إشارة الشركاء قبل 8 أيام من تاريخ انعقاد الجمعية المدعوة للبث في التحويل، ويعتبر التحويل باطلا إذا لم يوافق عليه الشركاء بالإجماع ولم تضمن هذه الموافقة في محضر.</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 xml:space="preserve">لكن الإشكال يطرح بالنسبة لشركات التضامن أو التوصية البسيطة التي لم يتجاوز معدل معاملاتها 50 مليون درهم، والتي يراد تحويلها إلى شركة محدودة المسؤولية، وذلك لعدم  وجود نص قانوني صريح لهذا التعيين، وللتأكد من الوضعية المالية للشركة موضوع التحويل يشترط الإدلاء بالقوائم التركيبية لكونها الوحيدة التي يمكنها أن </w:t>
      </w:r>
      <w:r w:rsidR="00D210BC">
        <w:rPr>
          <w:rFonts w:cs="Arabic Transparent" w:hint="cs"/>
          <w:sz w:val="32"/>
          <w:szCs w:val="32"/>
          <w:rtl/>
        </w:rPr>
        <w:t>ت</w:t>
      </w:r>
      <w:r>
        <w:rPr>
          <w:rFonts w:cs="Arabic Transparent" w:hint="cs"/>
          <w:sz w:val="32"/>
          <w:szCs w:val="32"/>
          <w:rtl/>
        </w:rPr>
        <w:t>عطي فكرة واضحة عن تلك الوضعية، وما إذا كان رأسمال الشركة يساوي الحد الأدنى للشركة المحول إليها.</w:t>
      </w:r>
    </w:p>
    <w:p w:rsidR="006B180E" w:rsidRDefault="006B180E" w:rsidP="00D210BC">
      <w:pPr>
        <w:spacing w:line="360" w:lineRule="auto"/>
        <w:ind w:firstLine="539"/>
        <w:jc w:val="lowKashida"/>
        <w:rPr>
          <w:rFonts w:cs="Arabic Transparent" w:hint="cs"/>
          <w:sz w:val="32"/>
          <w:szCs w:val="32"/>
          <w:rtl/>
        </w:rPr>
      </w:pPr>
      <w:r>
        <w:rPr>
          <w:rFonts w:cs="Arabic Transparent" w:hint="cs"/>
          <w:sz w:val="32"/>
          <w:szCs w:val="32"/>
          <w:rtl/>
        </w:rPr>
        <w:t xml:space="preserve">وأخيرا نشير إلى الإشكال المنصوص عليه في المادة 53 من القانون رقم 96-5، والتي تنص على أن مبدأ تقييم الحصص يكون من صلاحية مراقب الحصص المعين بإجماع الشركاء </w:t>
      </w:r>
      <w:r>
        <w:rPr>
          <w:rFonts w:cs="Arabic Transparent" w:hint="cs"/>
          <w:sz w:val="32"/>
          <w:szCs w:val="32"/>
          <w:rtl/>
        </w:rPr>
        <w:lastRenderedPageBreak/>
        <w:t xml:space="preserve">المرتقبين، غير أنه إذا لم تتجاوز قيمة أية حصة عينية مبلغ مائة ألف درهم، والقيمة الإجمالية لمجموع الحصص العينية لا تكون </w:t>
      </w:r>
      <w:r w:rsidR="00D210BC">
        <w:rPr>
          <w:rFonts w:cs="Arabic Transparent" w:hint="cs"/>
          <w:sz w:val="32"/>
          <w:szCs w:val="32"/>
          <w:rtl/>
        </w:rPr>
        <w:t>ن</w:t>
      </w:r>
      <w:r>
        <w:rPr>
          <w:rFonts w:cs="Arabic Transparent" w:hint="cs"/>
          <w:sz w:val="32"/>
          <w:szCs w:val="32"/>
          <w:rtl/>
        </w:rPr>
        <w:t>صف رأسمال الشركة، في هذه الحالة يمكن للشركاء المرتققبين أن يتفقوا على عدم اللجوء إلى مراقب للحصص، لذلك فإن ه</w:t>
      </w:r>
      <w:r w:rsidR="00D210BC">
        <w:rPr>
          <w:rFonts w:cs="Arabic Transparent" w:hint="cs"/>
          <w:sz w:val="32"/>
          <w:szCs w:val="32"/>
          <w:rtl/>
        </w:rPr>
        <w:t>ذ</w:t>
      </w:r>
      <w:r>
        <w:rPr>
          <w:rFonts w:cs="Arabic Transparent" w:hint="cs"/>
          <w:sz w:val="32"/>
          <w:szCs w:val="32"/>
          <w:rtl/>
        </w:rPr>
        <w:t>ا الاتفاق يجب الإدلاء به حتى يمكن أن تسجل شركة ذات م.م.</w:t>
      </w:r>
    </w:p>
    <w:p w:rsidR="006B180E" w:rsidRDefault="006B180E" w:rsidP="006B180E">
      <w:pPr>
        <w:spacing w:line="360" w:lineRule="auto"/>
        <w:ind w:firstLine="539"/>
        <w:jc w:val="lowKashida"/>
        <w:rPr>
          <w:rFonts w:cs="Arabic Transparent" w:hint="cs"/>
          <w:sz w:val="32"/>
          <w:szCs w:val="32"/>
          <w:rtl/>
        </w:rPr>
      </w:pPr>
      <w:r w:rsidRPr="00D210BC">
        <w:rPr>
          <w:rFonts w:cs="Arabic Transparent" w:hint="cs"/>
          <w:b/>
          <w:bCs/>
          <w:sz w:val="32"/>
          <w:szCs w:val="32"/>
          <w:u w:val="single"/>
          <w:rtl/>
        </w:rPr>
        <w:t>4.رأسمال الشركة</w:t>
      </w:r>
      <w:r w:rsidRPr="00EC06A8">
        <w:rPr>
          <w:rFonts w:cs="Arabic Transparent" w:hint="cs"/>
          <w:b/>
          <w:bCs/>
          <w:sz w:val="32"/>
          <w:szCs w:val="32"/>
          <w:rtl/>
        </w:rPr>
        <w:t xml:space="preserve">: </w:t>
      </w:r>
      <w:r w:rsidRPr="00EC06A8">
        <w:rPr>
          <w:rFonts w:cs="Arabic Transparent" w:hint="cs"/>
          <w:sz w:val="32"/>
          <w:szCs w:val="32"/>
          <w:rtl/>
        </w:rPr>
        <w:t>إ</w:t>
      </w:r>
      <w:r>
        <w:rPr>
          <w:rFonts w:cs="Arabic Transparent" w:hint="cs"/>
          <w:sz w:val="32"/>
          <w:szCs w:val="32"/>
          <w:rtl/>
        </w:rPr>
        <w:t xml:space="preserve">ن التعديلات المتعلقة برأسمال الشركة كثيرة ومتعددة، منها ما ينصب على الزيادة فيه، ومنها ما ينصب على الإنقاص منه. </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 xml:space="preserve">ويرى بعض الفقه أن الزيادة في رأس المال، تعتبر تعديلا للنظام الأساسي للشركة، يتوقف على قرار من الجمعية العمومية غير العادية، ويمكن حصر أسباب الزيادة في رأسمال الشركة في نوعين: </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 xml:space="preserve">1.أن يكون الباعث على الزيادة هو توسيع نشاط الشركة أو تحسين الإنتاج أو تنويعه أو تحديد وسائل وطرق العمل أو تجهيزات الشركة. </w:t>
      </w:r>
    </w:p>
    <w:p w:rsidR="006B180E" w:rsidRDefault="006B180E" w:rsidP="00485772">
      <w:pPr>
        <w:spacing w:line="360" w:lineRule="auto"/>
        <w:ind w:firstLine="539"/>
        <w:jc w:val="lowKashida"/>
        <w:rPr>
          <w:rFonts w:cs="Arabic Transparent" w:hint="cs"/>
          <w:sz w:val="32"/>
          <w:szCs w:val="32"/>
          <w:rtl/>
        </w:rPr>
      </w:pPr>
      <w:r>
        <w:rPr>
          <w:rFonts w:cs="Arabic Transparent" w:hint="cs"/>
          <w:sz w:val="32"/>
          <w:szCs w:val="32"/>
          <w:rtl/>
        </w:rPr>
        <w:t>2.أو تكون الزيادة نتيجة لظروف صعبة أو أزمة خانقة حلت بالشركة. وتخضع الزيادة في رأس المال لسائر والمقتضيات المتعلقة بتأسيس الشركات وخاصة ما يتعلق بال</w:t>
      </w:r>
      <w:r w:rsidR="00485772">
        <w:rPr>
          <w:rFonts w:cs="Arabic Transparent" w:hint="cs"/>
          <w:sz w:val="32"/>
          <w:szCs w:val="32"/>
          <w:rtl/>
        </w:rPr>
        <w:t>ا</w:t>
      </w:r>
      <w:r>
        <w:rPr>
          <w:rFonts w:cs="Arabic Transparent" w:hint="cs"/>
          <w:sz w:val="32"/>
          <w:szCs w:val="32"/>
          <w:rtl/>
        </w:rPr>
        <w:t>كتتاب والتصريح لدى الموثق وتحقيق المساهمات العينية أو غيرها من الإجراءات والشكليات الخاصة بالإيداع والنشر، ولا يعفى من هذه الشكليات سوى الزيادات أو التخفيضات في رأسمال الشركات ذات رأس المال القابل للتغيير.</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وتتطلب الزيادة إثبات حقيقتها، سواء بتجميع مقابلها إذا كانت نقدية بحساب بنكي، وهي لا تجوز إذا كان رأس المال المقرر سابقا لم يدفع بكامله وإلا كانت زيادة باطلة.</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وقد يتم إجراؤها بالاعتماد على الحساب الجاري للشركاء إذا كان هذا الحساب دائما ومعينا ومستحق الأداء.</w:t>
      </w:r>
    </w:p>
    <w:p w:rsidR="006B180E" w:rsidRDefault="006B180E" w:rsidP="00485772">
      <w:pPr>
        <w:spacing w:line="360" w:lineRule="auto"/>
        <w:ind w:firstLine="539"/>
        <w:jc w:val="lowKashida"/>
        <w:rPr>
          <w:rFonts w:cs="Arabic Transparent" w:hint="cs"/>
          <w:sz w:val="32"/>
          <w:szCs w:val="32"/>
          <w:rtl/>
        </w:rPr>
      </w:pPr>
      <w:r>
        <w:rPr>
          <w:rFonts w:cs="Arabic Transparent" w:hint="cs"/>
          <w:sz w:val="32"/>
          <w:szCs w:val="32"/>
          <w:rtl/>
        </w:rPr>
        <w:t xml:space="preserve">أو تكون بإصدار </w:t>
      </w:r>
      <w:r w:rsidR="00485772">
        <w:rPr>
          <w:rFonts w:cs="Arabic Transparent" w:hint="cs"/>
          <w:sz w:val="32"/>
          <w:szCs w:val="32"/>
          <w:rtl/>
        </w:rPr>
        <w:t>أسهم</w:t>
      </w:r>
      <w:r>
        <w:rPr>
          <w:rFonts w:cs="Arabic Transparent" w:hint="cs"/>
          <w:sz w:val="32"/>
          <w:szCs w:val="32"/>
          <w:rtl/>
        </w:rPr>
        <w:t xml:space="preserve"> جديدة </w:t>
      </w:r>
      <w:r>
        <w:rPr>
          <w:rFonts w:cs="Arabic Transparent"/>
          <w:sz w:val="32"/>
          <w:szCs w:val="32"/>
        </w:rPr>
        <w:t xml:space="preserve">Augmentation du capital par nouvelle souscription en numéraire </w:t>
      </w:r>
      <w:r>
        <w:rPr>
          <w:rFonts w:cs="Arabic Transparent" w:hint="cs"/>
          <w:sz w:val="32"/>
          <w:szCs w:val="32"/>
          <w:rtl/>
        </w:rPr>
        <w:t xml:space="preserve">، والذي يخضع لإجراءات الاكتتاب والفحص المتطلبة لتأسيس الشركة، غير أنه قد ينشأ عن الزيادة في رأسمال الشركة، دخول مساهمين جدد يزاحمون المساهمين القدامى في الأرباح والاحتياطي والموجودات مما قد يشكل إثراء بدون </w:t>
      </w:r>
      <w:r>
        <w:rPr>
          <w:rFonts w:cs="Arabic Transparent" w:hint="cs"/>
          <w:sz w:val="32"/>
          <w:szCs w:val="32"/>
          <w:rtl/>
        </w:rPr>
        <w:lastRenderedPageBreak/>
        <w:t xml:space="preserve">سبب أو مسا بمبادئ العدالة والمساواة بين الشركاء لذلك نص المشرع على </w:t>
      </w:r>
      <w:r w:rsidR="00485772">
        <w:rPr>
          <w:rFonts w:cs="Arabic Transparent" w:hint="cs"/>
          <w:sz w:val="32"/>
          <w:szCs w:val="32"/>
          <w:rtl/>
        </w:rPr>
        <w:t>إصدار</w:t>
      </w:r>
      <w:r>
        <w:rPr>
          <w:rFonts w:cs="Arabic Transparent" w:hint="cs"/>
          <w:sz w:val="32"/>
          <w:szCs w:val="32"/>
          <w:rtl/>
        </w:rPr>
        <w:t xml:space="preserve"> أسهم بعلاوة </w:t>
      </w:r>
      <w:r>
        <w:rPr>
          <w:rFonts w:cs="Arabic Transparent"/>
          <w:sz w:val="32"/>
          <w:szCs w:val="32"/>
          <w:rtl/>
        </w:rPr>
        <w:t>« </w:t>
      </w:r>
      <w:r>
        <w:rPr>
          <w:rFonts w:cs="Arabic Transparent"/>
          <w:sz w:val="32"/>
          <w:szCs w:val="32"/>
        </w:rPr>
        <w:t>Primes d'émission</w:t>
      </w:r>
      <w:r>
        <w:rPr>
          <w:rFonts w:cs="Arabic Transparent"/>
          <w:sz w:val="32"/>
          <w:szCs w:val="32"/>
          <w:rtl/>
        </w:rPr>
        <w:t> »</w:t>
      </w:r>
      <w:r>
        <w:rPr>
          <w:rFonts w:cs="Arabic Transparent" w:hint="cs"/>
          <w:sz w:val="32"/>
          <w:szCs w:val="32"/>
          <w:rtl/>
        </w:rPr>
        <w:t>.</w:t>
      </w:r>
    </w:p>
    <w:p w:rsidR="006B180E" w:rsidRDefault="006B180E" w:rsidP="00485772">
      <w:pPr>
        <w:spacing w:line="360" w:lineRule="auto"/>
        <w:ind w:firstLine="539"/>
        <w:jc w:val="lowKashida"/>
        <w:rPr>
          <w:rFonts w:cs="Arabic Transparent" w:hint="cs"/>
          <w:sz w:val="32"/>
          <w:szCs w:val="32"/>
          <w:rtl/>
        </w:rPr>
      </w:pPr>
      <w:r>
        <w:rPr>
          <w:rFonts w:cs="Arabic Transparent" w:hint="cs"/>
          <w:sz w:val="32"/>
          <w:szCs w:val="32"/>
          <w:rtl/>
        </w:rPr>
        <w:t>وقد وصف فليب ميرك الفوائد التي تجنيها الشركات من الزيادة في رأس المال عن طريق إدماج الاحتياطي أو الأرباح أو علاوات الإصدار بقوله: "إذا كانت الزيادة في رأس المال بإصدار أسهم نقدية جديدة توفر للشركة الحصول على النقود أو إنقاص الديون، وأن الزيادة بإصدار أسهم عين</w:t>
      </w:r>
      <w:r w:rsidR="00485772">
        <w:rPr>
          <w:rFonts w:cs="Arabic Transparent" w:hint="cs"/>
          <w:sz w:val="32"/>
          <w:szCs w:val="32"/>
          <w:rtl/>
        </w:rPr>
        <w:t>ة</w:t>
      </w:r>
      <w:r>
        <w:rPr>
          <w:rFonts w:cs="Arabic Transparent" w:hint="cs"/>
          <w:sz w:val="32"/>
          <w:szCs w:val="32"/>
          <w:rtl/>
        </w:rPr>
        <w:t xml:space="preserve"> تمكنها من الحصول على عقار معين أو أصل تجاري معين أو براءة اختراع معينة، لا يمكن الحصول عليها بإدخال المالك مساهما في الشركة فإن الزيادة عن طريق تحويل أو دمج الاحتياطي تضاعف ثقة المتعاملين مع الشركة خاصة البنوك التي غالبا ما تطالب بها لتقديم قروض زد على أنها لا تخضع لضريبة الدخل المفروضة على الاشخاص الطبيعيين على خلاف توزيع الأرباح على المساهمين".</w:t>
      </w:r>
    </w:p>
    <w:p w:rsidR="006B180E" w:rsidRDefault="006B180E" w:rsidP="00485772">
      <w:pPr>
        <w:spacing w:line="360" w:lineRule="auto"/>
        <w:ind w:firstLine="539"/>
        <w:jc w:val="lowKashida"/>
        <w:rPr>
          <w:rFonts w:cs="Arabic Transparent" w:hint="cs"/>
          <w:sz w:val="32"/>
          <w:szCs w:val="32"/>
          <w:rtl/>
        </w:rPr>
      </w:pPr>
      <w:r>
        <w:rPr>
          <w:rFonts w:cs="Arabic Transparent" w:hint="cs"/>
          <w:sz w:val="32"/>
          <w:szCs w:val="32"/>
          <w:rtl/>
        </w:rPr>
        <w:t>ونشير في هذا الصدد، أن الزيادة في رأس المال بإدماج الاحتياطي لا تتم هي الأخرى إلا بناء على قر</w:t>
      </w:r>
      <w:r w:rsidR="00485772">
        <w:rPr>
          <w:rFonts w:cs="Arabic Transparent" w:hint="cs"/>
          <w:sz w:val="32"/>
          <w:szCs w:val="32"/>
          <w:rtl/>
        </w:rPr>
        <w:t>ار من الجمعية العمومية غير العاد</w:t>
      </w:r>
      <w:r>
        <w:rPr>
          <w:rFonts w:cs="Arabic Transparent" w:hint="cs"/>
          <w:sz w:val="32"/>
          <w:szCs w:val="32"/>
          <w:rtl/>
        </w:rPr>
        <w:t>ية وبالنصاب والأغلبية المتطلبة، ولا يشترط لصحة هذا النوع من الزيادة تحرير أداء رأس المال الأصلي بالكامل لأن الأموال النقدية هنا مقدمة من قبل الشركة لا من قبل المساهمين، ولا عقد جمعيتين للجمعية العمومية غير العادية لأن الزيادة تكون في هذه الحالة بأ</w:t>
      </w:r>
      <w:r w:rsidR="00485772">
        <w:rPr>
          <w:rFonts w:cs="Arabic Transparent" w:hint="cs"/>
          <w:sz w:val="32"/>
          <w:szCs w:val="32"/>
          <w:rtl/>
        </w:rPr>
        <w:t xml:space="preserve">سهم نقدية لا عينية ولا حاجة </w:t>
      </w:r>
      <w:r>
        <w:rPr>
          <w:rFonts w:cs="Arabic Transparent" w:hint="cs"/>
          <w:sz w:val="32"/>
          <w:szCs w:val="32"/>
          <w:rtl/>
        </w:rPr>
        <w:t>للتصريح المؤقت بالاكتتاب وا</w:t>
      </w:r>
      <w:r w:rsidR="00485772">
        <w:rPr>
          <w:rFonts w:cs="Arabic Transparent" w:hint="cs"/>
          <w:sz w:val="32"/>
          <w:szCs w:val="32"/>
          <w:rtl/>
        </w:rPr>
        <w:t>لأداءات لأن عملية إدماج الاحتياطي أو الأر</w:t>
      </w:r>
      <w:r>
        <w:rPr>
          <w:rFonts w:cs="Arabic Transparent" w:hint="cs"/>
          <w:sz w:val="32"/>
          <w:szCs w:val="32"/>
          <w:rtl/>
        </w:rPr>
        <w:t>باح أو علاوات الإصدار النقدية تق</w:t>
      </w:r>
      <w:r w:rsidR="00485772">
        <w:rPr>
          <w:rFonts w:cs="Arabic Transparent" w:hint="cs"/>
          <w:sz w:val="32"/>
          <w:szCs w:val="32"/>
          <w:rtl/>
        </w:rPr>
        <w:t>ني</w:t>
      </w:r>
      <w:r>
        <w:rPr>
          <w:rFonts w:cs="Arabic Transparent" w:hint="cs"/>
          <w:sz w:val="32"/>
          <w:szCs w:val="32"/>
          <w:rtl/>
        </w:rPr>
        <w:t xml:space="preserve">ة تتم بمجرد عملية تحويل المبلغ من حساب الشركة إلى حساب آخر زد على ذلك أن المبالغ والأداءات تقدمها الشركة للشركاء المساهمون، وبمعنى آخر تحول الشركة المبلغ من حساب الاحتياطي </w:t>
      </w:r>
      <w:r>
        <w:rPr>
          <w:rFonts w:cs="Arabic Transparent"/>
          <w:sz w:val="32"/>
          <w:szCs w:val="32"/>
          <w:rtl/>
        </w:rPr>
        <w:t>« </w:t>
      </w:r>
      <w:r>
        <w:rPr>
          <w:rFonts w:cs="Arabic Transparent"/>
          <w:sz w:val="32"/>
          <w:szCs w:val="32"/>
        </w:rPr>
        <w:t>Le compte réservé</w:t>
      </w:r>
      <w:r>
        <w:rPr>
          <w:rFonts w:cs="Arabic Transparent"/>
          <w:sz w:val="32"/>
          <w:szCs w:val="32"/>
          <w:rtl/>
        </w:rPr>
        <w:t> »</w:t>
      </w:r>
      <w:r>
        <w:rPr>
          <w:rFonts w:cs="Arabic Transparent" w:hint="cs"/>
          <w:sz w:val="32"/>
          <w:szCs w:val="32"/>
          <w:rtl/>
        </w:rPr>
        <w:t xml:space="preserve"> إلى حساب رأس المال </w:t>
      </w:r>
      <w:r>
        <w:rPr>
          <w:rFonts w:cs="Arabic Transparent"/>
          <w:sz w:val="32"/>
          <w:szCs w:val="32"/>
          <w:rtl/>
        </w:rPr>
        <w:t>« </w:t>
      </w:r>
      <w:r>
        <w:rPr>
          <w:rFonts w:cs="Arabic Transparent"/>
          <w:sz w:val="32"/>
          <w:szCs w:val="32"/>
        </w:rPr>
        <w:t>compte capital</w:t>
      </w:r>
      <w:r>
        <w:rPr>
          <w:rFonts w:cs="Arabic Transparent"/>
          <w:sz w:val="32"/>
          <w:szCs w:val="32"/>
          <w:rtl/>
        </w:rPr>
        <w:t> »</w:t>
      </w:r>
      <w:r>
        <w:rPr>
          <w:rFonts w:cs="Arabic Transparent" w:hint="cs"/>
          <w:sz w:val="32"/>
          <w:szCs w:val="32"/>
          <w:rtl/>
        </w:rPr>
        <w:t xml:space="preserve"> عن طريق حوالة </w:t>
      </w:r>
      <w:r>
        <w:rPr>
          <w:rFonts w:cs="Arabic Transparent"/>
          <w:sz w:val="32"/>
          <w:szCs w:val="32"/>
          <w:rtl/>
        </w:rPr>
        <w:t>« </w:t>
      </w:r>
      <w:r>
        <w:rPr>
          <w:rFonts w:cs="Arabic Transparent"/>
          <w:sz w:val="32"/>
          <w:szCs w:val="32"/>
        </w:rPr>
        <w:t>virement</w:t>
      </w:r>
      <w:r>
        <w:rPr>
          <w:rFonts w:cs="Arabic Transparent"/>
          <w:sz w:val="32"/>
          <w:szCs w:val="32"/>
          <w:rtl/>
        </w:rPr>
        <w:t> »</w:t>
      </w:r>
      <w:r>
        <w:rPr>
          <w:rFonts w:cs="Arabic Transparent" w:hint="cs"/>
          <w:sz w:val="32"/>
          <w:szCs w:val="32"/>
          <w:rtl/>
        </w:rPr>
        <w:t>.</w:t>
      </w:r>
    </w:p>
    <w:p w:rsidR="006B180E" w:rsidRDefault="002871DC" w:rsidP="003C1249">
      <w:pPr>
        <w:spacing w:line="360" w:lineRule="auto"/>
        <w:ind w:firstLine="539"/>
        <w:jc w:val="lowKashida"/>
        <w:rPr>
          <w:rFonts w:cs="Arabic Transparent" w:hint="cs"/>
          <w:sz w:val="32"/>
          <w:szCs w:val="32"/>
          <w:rtl/>
        </w:rPr>
      </w:pPr>
      <w:r>
        <w:rPr>
          <w:rFonts w:cs="Arabic Transparent" w:hint="cs"/>
          <w:sz w:val="32"/>
          <w:szCs w:val="32"/>
          <w:rtl/>
        </w:rPr>
        <w:t>و</w:t>
      </w:r>
      <w:r w:rsidR="006B180E">
        <w:rPr>
          <w:rFonts w:cs="Arabic Transparent" w:hint="cs"/>
          <w:sz w:val="32"/>
          <w:szCs w:val="32"/>
          <w:rtl/>
        </w:rPr>
        <w:t>غالبا ما يصف الفقه الفرنسي هذه العملية البسيطة بعملية المحررات المحاسبتية</w:t>
      </w:r>
      <w:r w:rsidR="003C1249">
        <w:rPr>
          <w:rFonts w:cs="Arabic Transparent"/>
          <w:sz w:val="32"/>
          <w:szCs w:val="32"/>
          <w:rtl/>
        </w:rPr>
        <w:br/>
      </w:r>
      <w:r w:rsidR="006B180E">
        <w:rPr>
          <w:rFonts w:cs="Arabic Transparent"/>
          <w:sz w:val="32"/>
          <w:szCs w:val="32"/>
          <w:rtl/>
        </w:rPr>
        <w:t>«</w:t>
      </w:r>
      <w:r w:rsidR="006B180E">
        <w:rPr>
          <w:rFonts w:cs="Arabic Transparent"/>
          <w:sz w:val="32"/>
          <w:szCs w:val="32"/>
        </w:rPr>
        <w:t>un simple jeu d'écriture</w:t>
      </w:r>
      <w:r w:rsidR="006B180E">
        <w:rPr>
          <w:rFonts w:cs="Arabic Transparent"/>
          <w:sz w:val="32"/>
          <w:szCs w:val="32"/>
          <w:rtl/>
        </w:rPr>
        <w:t>»</w:t>
      </w:r>
      <w:r w:rsidR="006B180E">
        <w:rPr>
          <w:rFonts w:cs="Arabic Transparent" w:hint="cs"/>
          <w:sz w:val="32"/>
          <w:szCs w:val="32"/>
          <w:rtl/>
        </w:rPr>
        <w:t>، وقد ا</w:t>
      </w:r>
      <w:r>
        <w:rPr>
          <w:rFonts w:cs="Arabic Transparent" w:hint="cs"/>
          <w:sz w:val="32"/>
          <w:szCs w:val="32"/>
          <w:rtl/>
        </w:rPr>
        <w:t>ستقر القضاء على هذا التحديد، لأ</w:t>
      </w:r>
      <w:r w:rsidR="006B180E">
        <w:rPr>
          <w:rFonts w:cs="Arabic Transparent" w:hint="cs"/>
          <w:sz w:val="32"/>
          <w:szCs w:val="32"/>
          <w:rtl/>
        </w:rPr>
        <w:t xml:space="preserve">ن المبالغ لم تغادر الشركة، ذاهبا إلى أن إدماج الاحتياطي لا هو بالاكتتاب في أسهم نقدية، ولا أسهم عينية، وإنما هو مجرد حوالة من حساب إلى حساب آخر، وإن ذهب البعض الآخر إلى أن عملية إدماج </w:t>
      </w:r>
      <w:r w:rsidR="006B180E">
        <w:rPr>
          <w:rFonts w:cs="Arabic Transparent" w:hint="cs"/>
          <w:sz w:val="32"/>
          <w:szCs w:val="32"/>
          <w:rtl/>
        </w:rPr>
        <w:lastRenderedPageBreak/>
        <w:t>الاحتياطي وغيره هي عملية مزدوجة، فهي من جهة توزيع الاحتياطي على المساهمين، ومن جهة أخرى إنشاء أسهم نقدية جديدة.</w:t>
      </w:r>
    </w:p>
    <w:p w:rsidR="006B180E" w:rsidRDefault="006B180E" w:rsidP="002871DC">
      <w:pPr>
        <w:spacing w:line="360" w:lineRule="auto"/>
        <w:ind w:firstLine="539"/>
        <w:jc w:val="lowKashida"/>
        <w:rPr>
          <w:rFonts w:cs="Arabic Transparent" w:hint="cs"/>
          <w:sz w:val="32"/>
          <w:szCs w:val="32"/>
          <w:rtl/>
        </w:rPr>
      </w:pPr>
      <w:r>
        <w:rPr>
          <w:rFonts w:cs="Arabic Transparent" w:hint="cs"/>
          <w:sz w:val="32"/>
          <w:szCs w:val="32"/>
          <w:rtl/>
        </w:rPr>
        <w:t xml:space="preserve">ونشير في هذا الصدد، إلا أنه يوجد إلى جانب الاحتياطي القانوني والنظامي، احتياط ناشئ عن إعادة تقييم </w:t>
      </w:r>
      <w:r>
        <w:rPr>
          <w:rFonts w:cs="Arabic Transparent"/>
          <w:sz w:val="32"/>
          <w:szCs w:val="32"/>
          <w:rtl/>
        </w:rPr>
        <w:t>« </w:t>
      </w:r>
      <w:r w:rsidR="002871DC">
        <w:rPr>
          <w:rFonts w:cs="Arabic Transparent"/>
          <w:sz w:val="32"/>
          <w:szCs w:val="32"/>
        </w:rPr>
        <w:t>reserve</w:t>
      </w:r>
      <w:r>
        <w:rPr>
          <w:rFonts w:cs="Arabic Transparent"/>
          <w:sz w:val="32"/>
          <w:szCs w:val="32"/>
        </w:rPr>
        <w:t xml:space="preserve"> de </w:t>
      </w:r>
      <w:r w:rsidR="002871DC">
        <w:rPr>
          <w:rFonts w:cs="Arabic Transparent"/>
          <w:sz w:val="32"/>
          <w:szCs w:val="32"/>
        </w:rPr>
        <w:t>revaluation</w:t>
      </w:r>
      <w:r>
        <w:rPr>
          <w:rFonts w:cs="Arabic Transparent"/>
          <w:sz w:val="32"/>
          <w:szCs w:val="32"/>
          <w:rtl/>
        </w:rPr>
        <w:t> »</w:t>
      </w:r>
      <w:r>
        <w:rPr>
          <w:rFonts w:cs="Arabic Transparent" w:hint="cs"/>
          <w:sz w:val="32"/>
          <w:szCs w:val="32"/>
          <w:rtl/>
        </w:rPr>
        <w:t xml:space="preserve"> أصول الشركة، ويقصد به إعاد</w:t>
      </w:r>
      <w:r w:rsidR="002871DC">
        <w:rPr>
          <w:rFonts w:cs="Arabic Transparent" w:hint="cs"/>
          <w:sz w:val="32"/>
          <w:szCs w:val="32"/>
          <w:rtl/>
        </w:rPr>
        <w:t>ة</w:t>
      </w:r>
      <w:r>
        <w:rPr>
          <w:rFonts w:cs="Arabic Transparent" w:hint="cs"/>
          <w:sz w:val="32"/>
          <w:szCs w:val="32"/>
          <w:rtl/>
        </w:rPr>
        <w:t xml:space="preserve"> تقدير الأصول التي تملكها الشركة كالأراضي والبنايات والتجهيزات والمواد والأصول التجارية وإجراءات الاختراع، باستثناء الأوراق المالية والديون والحقوق قصد تحقيق الفائض أو الزيادة في القيمة </w:t>
      </w:r>
      <w:r>
        <w:rPr>
          <w:rFonts w:cs="Arabic Transparent"/>
          <w:sz w:val="32"/>
          <w:szCs w:val="32"/>
          <w:rtl/>
        </w:rPr>
        <w:t>« </w:t>
      </w:r>
      <w:r>
        <w:rPr>
          <w:rFonts w:cs="Arabic Transparent"/>
          <w:sz w:val="32"/>
          <w:szCs w:val="32"/>
        </w:rPr>
        <w:t>la plus value</w:t>
      </w:r>
      <w:r>
        <w:rPr>
          <w:rFonts w:cs="Arabic Transparent"/>
          <w:sz w:val="32"/>
          <w:szCs w:val="32"/>
          <w:rtl/>
        </w:rPr>
        <w:t> »</w:t>
      </w:r>
      <w:r>
        <w:rPr>
          <w:rFonts w:cs="Arabic Transparent" w:hint="cs"/>
          <w:sz w:val="32"/>
          <w:szCs w:val="32"/>
          <w:rtl/>
        </w:rPr>
        <w:t xml:space="preserve"> الذي يمكن أن يدرج كليا أو جزئيا في رأس المال.</w:t>
      </w:r>
    </w:p>
    <w:p w:rsidR="006B180E" w:rsidRDefault="006B180E" w:rsidP="002871DC">
      <w:pPr>
        <w:spacing w:line="360" w:lineRule="auto"/>
        <w:ind w:firstLine="539"/>
        <w:jc w:val="lowKashida"/>
        <w:rPr>
          <w:rFonts w:cs="Arabic Transparent" w:hint="cs"/>
          <w:sz w:val="32"/>
          <w:szCs w:val="32"/>
          <w:rtl/>
        </w:rPr>
      </w:pPr>
      <w:r>
        <w:rPr>
          <w:rFonts w:cs="Arabic Transparent" w:hint="cs"/>
          <w:sz w:val="32"/>
          <w:szCs w:val="32"/>
          <w:rtl/>
        </w:rPr>
        <w:t>ويترتب عن خرق القواعد الجوهرية المنظمة للزيادة في رأس المال، بطلان تلك الزيادة، إلا أن هذه الأخيرة تخضع لنظام التصحيح مثلها مثل مخالفات القواعد المتعلقة بتأسيس الشركات،حيث تمكن الشركة من تغطية مصاريف الإصدار، وتعمل على تحقيق المساواة بين المساهمين القدامى والجدد، كما تعد تعويضا عن البعض الآخر عن المنافع التي سيحصدها المساهمون الجدد، والمتمثلة في الحق في الأرباح والاحتياطي وفائض القيمة وموجودات الشركة وغيرها.</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كما يتم تكريس حق الأفضلية أو الأسبقية لفائدة المساهمين القدامى على الاكتتاب في الأسهم داخل أجل 20 يوما</w:t>
      </w:r>
      <w:r>
        <w:rPr>
          <w:rStyle w:val="Appelnotedebasdep"/>
          <w:rFonts w:cs="Arabic Transparent"/>
          <w:sz w:val="32"/>
          <w:szCs w:val="32"/>
          <w:rtl/>
        </w:rPr>
        <w:footnoteReference w:id="36"/>
      </w:r>
      <w:r>
        <w:rPr>
          <w:rFonts w:cs="Arabic Transparent" w:hint="cs"/>
          <w:sz w:val="32"/>
          <w:szCs w:val="32"/>
          <w:rtl/>
        </w:rPr>
        <w:t>.</w:t>
      </w:r>
    </w:p>
    <w:p w:rsidR="006B180E" w:rsidRDefault="006B180E" w:rsidP="002871DC">
      <w:pPr>
        <w:spacing w:line="360" w:lineRule="auto"/>
        <w:ind w:firstLine="539"/>
        <w:jc w:val="lowKashida"/>
        <w:rPr>
          <w:rFonts w:cs="Arabic Transparent" w:hint="cs"/>
          <w:sz w:val="32"/>
          <w:szCs w:val="32"/>
          <w:rtl/>
        </w:rPr>
      </w:pPr>
      <w:r>
        <w:rPr>
          <w:rFonts w:cs="Arabic Transparent" w:hint="cs"/>
          <w:sz w:val="32"/>
          <w:szCs w:val="32"/>
          <w:rtl/>
        </w:rPr>
        <w:t>هذا ويتعين ضرورة تقديم مراقب الحسابات لتقرير يبين فيه رأيه حول عناصر الإصدار ويشهد بصحتها وصدقها وما إذا كانت أسس الحساب المعتمد من طرف مجلس الإدارة تظهر لهم صحيحة وصادقة.</w:t>
      </w:r>
    </w:p>
    <w:p w:rsidR="006B180E" w:rsidRDefault="006B180E" w:rsidP="00B80212">
      <w:pPr>
        <w:spacing w:line="360" w:lineRule="auto"/>
        <w:ind w:firstLine="539"/>
        <w:jc w:val="lowKashida"/>
        <w:rPr>
          <w:rFonts w:cs="Arabic Transparent" w:hint="cs"/>
          <w:sz w:val="32"/>
          <w:szCs w:val="32"/>
          <w:rtl/>
        </w:rPr>
      </w:pPr>
      <w:r>
        <w:rPr>
          <w:rFonts w:cs="Arabic Transparent" w:hint="cs"/>
          <w:sz w:val="32"/>
          <w:szCs w:val="32"/>
          <w:rtl/>
        </w:rPr>
        <w:t>وبالإضافة على ما سبق فإن الزيادة في رأسمال الشركة، يمكن أن تتم بتحويل سندات القرض إلى أسهم لكونها تمكن الشركة من فر</w:t>
      </w:r>
      <w:r w:rsidR="00B80212">
        <w:rPr>
          <w:rFonts w:cs="Arabic Transparent" w:hint="cs"/>
          <w:sz w:val="32"/>
          <w:szCs w:val="32"/>
          <w:rtl/>
        </w:rPr>
        <w:t>ص</w:t>
      </w:r>
      <w:r>
        <w:rPr>
          <w:rFonts w:cs="Arabic Transparent" w:hint="cs"/>
          <w:sz w:val="32"/>
          <w:szCs w:val="32"/>
          <w:rtl/>
        </w:rPr>
        <w:t xml:space="preserve"> التخلص من أعباء الديون الثقيلة وتوابعها من فوائد وغيرها </w:t>
      </w:r>
      <w:r>
        <w:rPr>
          <w:rFonts w:cs="Arabic Transparent"/>
          <w:sz w:val="32"/>
          <w:szCs w:val="32"/>
          <w:rtl/>
        </w:rPr>
        <w:t>« </w:t>
      </w:r>
      <w:r>
        <w:rPr>
          <w:rFonts w:cs="Arabic Transparent"/>
          <w:sz w:val="32"/>
          <w:szCs w:val="32"/>
        </w:rPr>
        <w:t>Convention des obligations en actions</w:t>
      </w:r>
      <w:r>
        <w:rPr>
          <w:rFonts w:cs="Arabic Transparent"/>
          <w:sz w:val="32"/>
          <w:szCs w:val="32"/>
          <w:rtl/>
        </w:rPr>
        <w:t> »</w:t>
      </w:r>
      <w:r>
        <w:rPr>
          <w:rFonts w:cs="Arabic Transparent" w:hint="cs"/>
          <w:sz w:val="32"/>
          <w:szCs w:val="32"/>
          <w:rtl/>
        </w:rPr>
        <w:t xml:space="preserve"> .</w:t>
      </w:r>
    </w:p>
    <w:p w:rsidR="006B180E" w:rsidRDefault="006B180E" w:rsidP="00B80212">
      <w:pPr>
        <w:spacing w:line="360" w:lineRule="auto"/>
        <w:ind w:firstLine="539"/>
        <w:jc w:val="lowKashida"/>
        <w:rPr>
          <w:rFonts w:cs="Arabic Transparent" w:hint="cs"/>
          <w:sz w:val="32"/>
          <w:szCs w:val="32"/>
          <w:rtl/>
        </w:rPr>
      </w:pPr>
      <w:r>
        <w:rPr>
          <w:rFonts w:cs="Arabic Transparent" w:hint="cs"/>
          <w:sz w:val="32"/>
          <w:szCs w:val="32"/>
          <w:rtl/>
        </w:rPr>
        <w:t xml:space="preserve">وقد </w:t>
      </w:r>
      <w:r w:rsidR="00B80212">
        <w:rPr>
          <w:rFonts w:cs="Arabic Transparent" w:hint="cs"/>
          <w:sz w:val="32"/>
          <w:szCs w:val="32"/>
          <w:rtl/>
        </w:rPr>
        <w:t>ي</w:t>
      </w:r>
      <w:r>
        <w:rPr>
          <w:rFonts w:cs="Arabic Transparent" w:hint="cs"/>
          <w:sz w:val="32"/>
          <w:szCs w:val="32"/>
          <w:rtl/>
        </w:rPr>
        <w:t>عتبر البعض أن تحول الدائن العادي أو الدائن بسندات القرض إلى مساهم في الشركة يصطدم في الواقع والقانون بعدة صعوبات أهمها حق الأفضلية المنصوص عليه لفائدة المساهمين القدامى.</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lastRenderedPageBreak/>
        <w:t>هنا تنبغي الإشارة إلى كون المشرع قد تنبه لمثل هذه الصعوبات، وذلك بإيجاد الحل الملائم والمتمثل في إلغاء أو استبعاد حق الأفضلية بناء على قرار من الجمعية العمومية غير العادية والمتداولة وفق النصاب والأغلبية الذين يحكمانها، وبعد تقديم تقويم سابق من قبل المسير أو مجلس الإدارة، تبين فيه أسباب الزيادة وطرق الإصدار ومنح الأسهم الجديدة.</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وبذلك فالترخيص الصادر عن الجمعية العمومية غير العادية لفائدة أصحاب سندات القرض، يترتب عنه تخلي المساهمين الصريح عن حقهم في الأفضلية للاكتتاب في الأسهم التي ستصدر عن طريق تحويل سندات القرض، وتخضع عملية التحويل هنا</w:t>
      </w:r>
      <w:r w:rsidR="003C1249">
        <w:rPr>
          <w:rFonts w:cs="Arabic Transparent" w:hint="cs"/>
          <w:sz w:val="32"/>
          <w:szCs w:val="32"/>
          <w:rtl/>
        </w:rPr>
        <w:t xml:space="preserve"> </w:t>
      </w:r>
      <w:r>
        <w:rPr>
          <w:rFonts w:cs="Arabic Transparent" w:hint="cs"/>
          <w:sz w:val="32"/>
          <w:szCs w:val="32"/>
          <w:rtl/>
        </w:rPr>
        <w:t>لنظام المقاصة، الذي سبق الحديث عنه باعتبار أن سندات القرض تشكل ديونا على الشركة، غير أن تجدر الإشارة إلى أن أجل الخمس سنوات المتحدث عنه لا يهم الزيادة في رأس المال عن طريق تحويل سندات القرض إلى أسهم طبقا لصريح الفصل276 من قانون الشركات المساهمة، والغاية من ذلك هو إتاحة الفرصة للشركة لتحول أكثر ما يمكن من ديون سندات ال</w:t>
      </w:r>
      <w:r w:rsidR="00BB2CC8">
        <w:rPr>
          <w:rFonts w:cs="Arabic Transparent" w:hint="cs"/>
          <w:sz w:val="32"/>
          <w:szCs w:val="32"/>
          <w:rtl/>
        </w:rPr>
        <w:t>قرض التي يمكن أن يحل أجلها بعد خ</w:t>
      </w:r>
      <w:r>
        <w:rPr>
          <w:rFonts w:cs="Arabic Transparent" w:hint="cs"/>
          <w:sz w:val="32"/>
          <w:szCs w:val="32"/>
          <w:rtl/>
        </w:rPr>
        <w:t>مس سنوات.</w:t>
      </w:r>
    </w:p>
    <w:p w:rsidR="006B180E" w:rsidRDefault="00BB2CC8" w:rsidP="00937411">
      <w:pPr>
        <w:spacing w:line="360" w:lineRule="auto"/>
        <w:ind w:firstLine="539"/>
        <w:jc w:val="lowKashida"/>
        <w:rPr>
          <w:rFonts w:cs="Arabic Transparent" w:hint="cs"/>
          <w:sz w:val="32"/>
          <w:szCs w:val="32"/>
          <w:rtl/>
        </w:rPr>
      </w:pPr>
      <w:r>
        <w:rPr>
          <w:rFonts w:cs="Arabic Transparent" w:hint="cs"/>
          <w:sz w:val="32"/>
          <w:szCs w:val="32"/>
          <w:rtl/>
        </w:rPr>
        <w:t>والزيادة في رأس المال بالمقا</w:t>
      </w:r>
      <w:r w:rsidR="006B180E">
        <w:rPr>
          <w:rFonts w:cs="Arabic Transparent" w:hint="cs"/>
          <w:sz w:val="32"/>
          <w:szCs w:val="32"/>
          <w:rtl/>
        </w:rPr>
        <w:t xml:space="preserve">صة </w:t>
      </w:r>
      <w:r>
        <w:rPr>
          <w:rFonts w:cs="Arabic Transparent" w:hint="cs"/>
          <w:sz w:val="32"/>
          <w:szCs w:val="32"/>
          <w:rtl/>
        </w:rPr>
        <w:t>كالأداء</w:t>
      </w:r>
      <w:r w:rsidR="006B180E">
        <w:rPr>
          <w:rFonts w:cs="Arabic Transparent" w:hint="cs"/>
          <w:sz w:val="32"/>
          <w:szCs w:val="32"/>
          <w:rtl/>
        </w:rPr>
        <w:t xml:space="preserve"> بالنقود والالتزامات، كم</w:t>
      </w:r>
      <w:r>
        <w:rPr>
          <w:rFonts w:cs="Arabic Transparent" w:hint="cs"/>
          <w:sz w:val="32"/>
          <w:szCs w:val="32"/>
          <w:rtl/>
        </w:rPr>
        <w:t>ا</w:t>
      </w:r>
      <w:r w:rsidR="006B180E">
        <w:rPr>
          <w:rFonts w:cs="Arabic Transparent" w:hint="cs"/>
          <w:sz w:val="32"/>
          <w:szCs w:val="32"/>
          <w:rtl/>
        </w:rPr>
        <w:t xml:space="preserve"> تنقضي بالوفا</w:t>
      </w:r>
      <w:r>
        <w:rPr>
          <w:rFonts w:cs="Arabic Transparent" w:hint="cs"/>
          <w:sz w:val="32"/>
          <w:szCs w:val="32"/>
          <w:rtl/>
        </w:rPr>
        <w:t>ء</w:t>
      </w:r>
      <w:r w:rsidR="006B180E">
        <w:rPr>
          <w:rFonts w:cs="Arabic Transparent" w:hint="cs"/>
          <w:sz w:val="32"/>
          <w:szCs w:val="32"/>
          <w:rtl/>
        </w:rPr>
        <w:t xml:space="preserve"> تنقضي أيضا بالمقاصة، ويشترط في التحويل بالمقاصة أ</w:t>
      </w:r>
      <w:r>
        <w:rPr>
          <w:rFonts w:cs="Arabic Transparent" w:hint="cs"/>
          <w:sz w:val="32"/>
          <w:szCs w:val="32"/>
          <w:rtl/>
        </w:rPr>
        <w:t>ن</w:t>
      </w:r>
      <w:r w:rsidR="006B180E">
        <w:rPr>
          <w:rFonts w:cs="Arabic Transparent" w:hint="cs"/>
          <w:sz w:val="32"/>
          <w:szCs w:val="32"/>
          <w:rtl/>
        </w:rPr>
        <w:t xml:space="preserve"> يكون الدين موجودا أو معين المقدار ومستحق الأداء، ولصحة هذا التحويل يشتر</w:t>
      </w:r>
      <w:r>
        <w:rPr>
          <w:rFonts w:cs="Arabic Transparent" w:hint="cs"/>
          <w:sz w:val="32"/>
          <w:szCs w:val="32"/>
          <w:rtl/>
        </w:rPr>
        <w:t>ط</w:t>
      </w:r>
      <w:r w:rsidR="006B180E">
        <w:rPr>
          <w:rFonts w:cs="Arabic Transparent" w:hint="cs"/>
          <w:sz w:val="32"/>
          <w:szCs w:val="32"/>
          <w:rtl/>
        </w:rPr>
        <w:t xml:space="preserve"> فيه أن يدون في ورقة الاكتتاب لأنه كالأداء بالنقود وأن يثبت الأداء بالتحويل أو المقاصة في تصريح الموثق إضافة إلى إعداد حصر الحساب </w:t>
      </w:r>
      <w:r w:rsidR="006B180E">
        <w:rPr>
          <w:rFonts w:cs="Arabic Transparent"/>
          <w:sz w:val="32"/>
          <w:szCs w:val="32"/>
          <w:rtl/>
        </w:rPr>
        <w:t>« </w:t>
      </w:r>
      <w:r w:rsidR="006B180E">
        <w:rPr>
          <w:rFonts w:cs="Arabic Transparent"/>
          <w:sz w:val="32"/>
          <w:szCs w:val="32"/>
        </w:rPr>
        <w:t>un arrêté de compte</w:t>
      </w:r>
      <w:r w:rsidR="006B180E">
        <w:rPr>
          <w:rFonts w:cs="Arabic Transparent"/>
          <w:sz w:val="32"/>
          <w:szCs w:val="32"/>
          <w:rtl/>
        </w:rPr>
        <w:t> »</w:t>
      </w:r>
      <w:r w:rsidR="006B180E">
        <w:rPr>
          <w:rFonts w:cs="Arabic Transparent" w:hint="cs"/>
          <w:sz w:val="32"/>
          <w:szCs w:val="32"/>
          <w:rtl/>
        </w:rPr>
        <w:t xml:space="preserve"> </w:t>
      </w:r>
      <w:r>
        <w:rPr>
          <w:rFonts w:cs="Arabic Transparent" w:hint="cs"/>
          <w:sz w:val="32"/>
          <w:szCs w:val="32"/>
          <w:rtl/>
        </w:rPr>
        <w:t>ي</w:t>
      </w:r>
      <w:r w:rsidR="006B180E">
        <w:rPr>
          <w:rFonts w:cs="Arabic Transparent" w:hint="cs"/>
          <w:sz w:val="32"/>
          <w:szCs w:val="32"/>
          <w:rtl/>
        </w:rPr>
        <w:t xml:space="preserve">عده مجلس الإدارة ويشهد بصحته مراقبو الحسابات. </w:t>
      </w:r>
    </w:p>
    <w:p w:rsidR="006B180E" w:rsidRDefault="006B180E" w:rsidP="00BB2CC8">
      <w:pPr>
        <w:spacing w:line="360" w:lineRule="auto"/>
        <w:ind w:firstLine="539"/>
        <w:jc w:val="lowKashida"/>
        <w:rPr>
          <w:rFonts w:cs="Arabic Transparent" w:hint="cs"/>
          <w:sz w:val="32"/>
          <w:szCs w:val="32"/>
          <w:rtl/>
        </w:rPr>
      </w:pPr>
      <w:r>
        <w:rPr>
          <w:rFonts w:cs="Arabic Transparent" w:hint="cs"/>
          <w:sz w:val="32"/>
          <w:szCs w:val="32"/>
          <w:rtl/>
        </w:rPr>
        <w:t>وفضلا عما سبق، فإن الزيادة في رأسمال الشركة قد تتم بالاعتما</w:t>
      </w:r>
      <w:r w:rsidR="00BB2CC8">
        <w:rPr>
          <w:rFonts w:cs="Arabic Transparent" w:hint="cs"/>
          <w:sz w:val="32"/>
          <w:szCs w:val="32"/>
          <w:rtl/>
        </w:rPr>
        <w:t>د</w:t>
      </w:r>
      <w:r>
        <w:rPr>
          <w:rFonts w:cs="Arabic Transparent" w:hint="cs"/>
          <w:sz w:val="32"/>
          <w:szCs w:val="32"/>
          <w:rtl/>
        </w:rPr>
        <w:t xml:space="preserve"> على حصص عينية: </w:t>
      </w:r>
      <w:r>
        <w:rPr>
          <w:rFonts w:cs="Arabic Transparent"/>
          <w:sz w:val="32"/>
          <w:szCs w:val="32"/>
          <w:rtl/>
        </w:rPr>
        <w:t>« </w:t>
      </w:r>
      <w:r>
        <w:rPr>
          <w:rFonts w:cs="Arabic Transparent"/>
          <w:sz w:val="32"/>
          <w:szCs w:val="32"/>
        </w:rPr>
        <w:t>Augmentation du capital par de nouveaux apports en nature</w:t>
      </w:r>
      <w:r>
        <w:rPr>
          <w:rFonts w:cs="Arabic Transparent"/>
          <w:sz w:val="32"/>
          <w:szCs w:val="32"/>
          <w:rtl/>
        </w:rPr>
        <w:t> »</w:t>
      </w:r>
      <w:r>
        <w:rPr>
          <w:rFonts w:cs="Arabic Transparent" w:hint="cs"/>
          <w:sz w:val="32"/>
          <w:szCs w:val="32"/>
          <w:rtl/>
        </w:rPr>
        <w:t>.</w:t>
      </w:r>
    </w:p>
    <w:p w:rsidR="006B180E" w:rsidRDefault="006B180E" w:rsidP="00BB2CC8">
      <w:pPr>
        <w:spacing w:line="360" w:lineRule="auto"/>
        <w:ind w:firstLine="539"/>
        <w:jc w:val="lowKashida"/>
        <w:rPr>
          <w:rFonts w:cs="Arabic Transparent" w:hint="cs"/>
          <w:sz w:val="32"/>
          <w:szCs w:val="32"/>
          <w:rtl/>
        </w:rPr>
      </w:pPr>
      <w:r>
        <w:rPr>
          <w:rFonts w:cs="Arabic Transparent" w:hint="cs"/>
          <w:sz w:val="32"/>
          <w:szCs w:val="32"/>
          <w:rtl/>
        </w:rPr>
        <w:t>ويكون ذلك عندما يكون هدف الشركة مقتصر</w:t>
      </w:r>
      <w:r w:rsidR="00BB2CC8">
        <w:rPr>
          <w:rFonts w:cs="Arabic Transparent" w:hint="cs"/>
          <w:sz w:val="32"/>
          <w:szCs w:val="32"/>
          <w:rtl/>
        </w:rPr>
        <w:t>ا</w:t>
      </w:r>
      <w:r>
        <w:rPr>
          <w:rFonts w:cs="Arabic Transparent" w:hint="cs"/>
          <w:sz w:val="32"/>
          <w:szCs w:val="32"/>
          <w:rtl/>
        </w:rPr>
        <w:t xml:space="preserve"> على رغبتها في ضم عقار معين أو أصل تجاري، أو الحصول على براءة الاختراع لاستثمارها والاستئثار بثمارها تجديدا لخدماتها وتنوعها ودفعا لمخاطر المنافسة عنها، ويخضع الاكتتاب في الأسهم العينية للزيادة في رأس المال من حيث المبدأ للقواعد العامة المتعلقة بالاكتتاب وفحص أو تحقيق الحصص العينية وعقد جمعيتين: الأولى تقرر مبدأ الزيادة وتعين مراقبا تناط به مهمة تقدير الحصص العينية والثانية تبث في التقر</w:t>
      </w:r>
      <w:r w:rsidR="00BB2CC8">
        <w:rPr>
          <w:rFonts w:cs="Arabic Transparent" w:hint="cs"/>
          <w:sz w:val="32"/>
          <w:szCs w:val="32"/>
          <w:rtl/>
        </w:rPr>
        <w:t>ي</w:t>
      </w:r>
      <w:r>
        <w:rPr>
          <w:rFonts w:cs="Arabic Transparent" w:hint="cs"/>
          <w:sz w:val="32"/>
          <w:szCs w:val="32"/>
          <w:rtl/>
        </w:rPr>
        <w:t>ر وتوافق نهائيا على الزيادة تحت طائلة بطلانها.</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lastRenderedPageBreak/>
        <w:t>وتجدر الإشارة هنا، أن حق الأفضلية لا يطبق.</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 xml:space="preserve">وفي نفس الإطار </w:t>
      </w:r>
      <w:r>
        <w:rPr>
          <w:rFonts w:cs="Arabic Transparent"/>
          <w:sz w:val="32"/>
          <w:szCs w:val="32"/>
          <w:rtl/>
        </w:rPr>
        <w:t>–</w:t>
      </w:r>
      <w:r>
        <w:rPr>
          <w:rFonts w:cs="Arabic Transparent" w:hint="cs"/>
          <w:sz w:val="32"/>
          <w:szCs w:val="32"/>
          <w:rtl/>
        </w:rPr>
        <w:t>أي الزيادة في رأس المال- فإن الزيادة يمكن أن تتم أيضا عن طريق دمج الاحتياطي في رأس المال (</w:t>
      </w:r>
      <w:r>
        <w:rPr>
          <w:rFonts w:cs="Arabic Transparent"/>
          <w:sz w:val="32"/>
          <w:szCs w:val="32"/>
        </w:rPr>
        <w:t>Incorporation des réserves</w:t>
      </w:r>
      <w:r>
        <w:rPr>
          <w:rFonts w:cs="Arabic Transparent" w:hint="cs"/>
          <w:sz w:val="32"/>
          <w:szCs w:val="32"/>
          <w:rtl/>
        </w:rPr>
        <w:t xml:space="preserve">)، أو تحويل الاحتياطي إلى أسهم </w:t>
      </w:r>
      <w:r>
        <w:rPr>
          <w:rFonts w:cs="Arabic Transparent"/>
          <w:sz w:val="32"/>
          <w:szCs w:val="32"/>
          <w:rtl/>
        </w:rPr>
        <w:t>« </w:t>
      </w:r>
      <w:r>
        <w:rPr>
          <w:rFonts w:cs="Arabic Transparent"/>
          <w:sz w:val="32"/>
          <w:szCs w:val="32"/>
        </w:rPr>
        <w:t>Convention des réserves en actions</w:t>
      </w:r>
      <w:r>
        <w:rPr>
          <w:rFonts w:cs="Arabic Transparent"/>
          <w:sz w:val="32"/>
          <w:szCs w:val="32"/>
          <w:rtl/>
        </w:rPr>
        <w:t> »</w:t>
      </w:r>
      <w:r>
        <w:rPr>
          <w:rFonts w:cs="Arabic Transparent" w:hint="cs"/>
          <w:sz w:val="32"/>
          <w:szCs w:val="32"/>
          <w:rtl/>
        </w:rPr>
        <w:t>، وتتم إما بتوزيع أسهم جديدة بالمجان على المساهمين بنسبة ما يملكون من أسهم، وإما بالزيادة في القيمة الاسمية للأسهم القديمة بنسبة الزيادة التي طرأت على رأس المال.</w:t>
      </w:r>
    </w:p>
    <w:p w:rsidR="006B180E" w:rsidRDefault="006B180E" w:rsidP="00BB2CC8">
      <w:pPr>
        <w:spacing w:line="360" w:lineRule="auto"/>
        <w:ind w:firstLine="539"/>
        <w:jc w:val="lowKashida"/>
        <w:rPr>
          <w:rFonts w:cs="Arabic Transparent" w:hint="cs"/>
          <w:sz w:val="32"/>
          <w:szCs w:val="32"/>
          <w:rtl/>
        </w:rPr>
      </w:pPr>
      <w:r>
        <w:rPr>
          <w:rFonts w:cs="Arabic Transparent" w:hint="cs"/>
          <w:sz w:val="32"/>
          <w:szCs w:val="32"/>
          <w:rtl/>
        </w:rPr>
        <w:t>وي</w:t>
      </w:r>
      <w:r w:rsidR="00BB2CC8">
        <w:rPr>
          <w:rFonts w:cs="Arabic Transparent" w:hint="cs"/>
          <w:sz w:val="32"/>
          <w:szCs w:val="32"/>
          <w:rtl/>
        </w:rPr>
        <w:t>رى أغلب الفقه أن زيادة رأ</w:t>
      </w:r>
      <w:r>
        <w:rPr>
          <w:rFonts w:cs="Arabic Transparent" w:hint="cs"/>
          <w:sz w:val="32"/>
          <w:szCs w:val="32"/>
          <w:rtl/>
        </w:rPr>
        <w:t>س المال عن طريق إدماج الاحتياطي وعلاوة الإصدار والأ</w:t>
      </w:r>
      <w:r w:rsidR="00BB2CC8">
        <w:rPr>
          <w:rFonts w:cs="Arabic Transparent" w:hint="cs"/>
          <w:sz w:val="32"/>
          <w:szCs w:val="32"/>
          <w:rtl/>
        </w:rPr>
        <w:t>رباح المد</w:t>
      </w:r>
      <w:r>
        <w:rPr>
          <w:rFonts w:cs="Arabic Transparent" w:hint="cs"/>
          <w:sz w:val="32"/>
          <w:szCs w:val="32"/>
          <w:rtl/>
        </w:rPr>
        <w:t xml:space="preserve">خرة، تعتبر أحسن طرق الزيادة، فهي تقوي ائتمان الشركة </w:t>
      </w:r>
      <w:r>
        <w:rPr>
          <w:rFonts w:cs="Arabic Transparent" w:hint="cs"/>
          <w:sz w:val="32"/>
          <w:szCs w:val="32"/>
          <w:u w:val="single"/>
          <w:rtl/>
        </w:rPr>
        <w:t>أولا</w:t>
      </w:r>
      <w:r>
        <w:rPr>
          <w:rFonts w:cs="Arabic Transparent" w:hint="cs"/>
          <w:sz w:val="32"/>
          <w:szCs w:val="32"/>
          <w:rtl/>
        </w:rPr>
        <w:t xml:space="preserve"> بإضافة الاحتياطي وعلاوات الإصدار والأرباح التي كان من اللازم أن توزع على المساهمين إلى رأس المال، وترضي </w:t>
      </w:r>
      <w:r>
        <w:rPr>
          <w:rFonts w:cs="Arabic Transparent" w:hint="cs"/>
          <w:sz w:val="32"/>
          <w:szCs w:val="32"/>
          <w:u w:val="single"/>
          <w:rtl/>
        </w:rPr>
        <w:t>ثانيا</w:t>
      </w:r>
      <w:r>
        <w:rPr>
          <w:rFonts w:cs="Arabic Transparent" w:hint="cs"/>
          <w:sz w:val="32"/>
          <w:szCs w:val="32"/>
          <w:rtl/>
        </w:rPr>
        <w:t xml:space="preserve"> المساهمين بسبب حصولهم على أسهم جديدة مجانية أو الرفع من القيمة الاسمية، وتفيد ثالثا الضمان العام للدائنين.</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أما فيما يخص تخفيض رأسمال الشركة، فهو يتم بقرار للجمعية العمومية غير العادية، وإن كان يمكنها تفويض ذلك لمجلس الإدارة حيث يمكن لها أن تمنحه كل الصلاحيات لإنجاز التخفيض تقنيا وماديا (م 209 من ق 95-17).</w:t>
      </w:r>
    </w:p>
    <w:p w:rsidR="006B180E" w:rsidRDefault="00BB2CC8" w:rsidP="006B180E">
      <w:pPr>
        <w:spacing w:line="360" w:lineRule="auto"/>
        <w:ind w:firstLine="539"/>
        <w:jc w:val="lowKashida"/>
        <w:rPr>
          <w:rFonts w:cs="Arabic Transparent" w:hint="cs"/>
          <w:sz w:val="32"/>
          <w:szCs w:val="32"/>
          <w:rtl/>
        </w:rPr>
      </w:pPr>
      <w:r>
        <w:rPr>
          <w:rFonts w:cs="Arabic Transparent" w:hint="cs"/>
          <w:sz w:val="32"/>
          <w:szCs w:val="32"/>
          <w:rtl/>
        </w:rPr>
        <w:t>ويقرر التخفيض بأغ</w:t>
      </w:r>
      <w:r w:rsidR="006B180E">
        <w:rPr>
          <w:rFonts w:cs="Arabic Transparent" w:hint="cs"/>
          <w:sz w:val="32"/>
          <w:szCs w:val="32"/>
          <w:rtl/>
        </w:rPr>
        <w:t>لبية الثلثين على الأقل من الأصوات الحاضرين والممثلين في المشروع ويبلغ إلى مراقب الحسابات ب 45 يوما على الأقل، قبل انعقاد الجمعية العامة غير العادية، ويلزمون بإعداد تقرير يبينون فيه تقديرهم لأسباب وشروط التخفيض، وتبث الجمعية في مسألة التخفيض بناء على هذا التقرير (م 211 من ق 95-17).</w:t>
      </w:r>
    </w:p>
    <w:p w:rsidR="006B180E" w:rsidRDefault="00BB2CC8" w:rsidP="006B180E">
      <w:pPr>
        <w:spacing w:line="360" w:lineRule="auto"/>
        <w:ind w:firstLine="539"/>
        <w:jc w:val="lowKashida"/>
        <w:rPr>
          <w:rFonts w:cs="Arabic Transparent" w:hint="cs"/>
          <w:sz w:val="32"/>
          <w:szCs w:val="32"/>
          <w:rtl/>
        </w:rPr>
      </w:pPr>
      <w:r>
        <w:rPr>
          <w:rFonts w:cs="Arabic Transparent" w:hint="cs"/>
          <w:sz w:val="32"/>
          <w:szCs w:val="32"/>
          <w:rtl/>
        </w:rPr>
        <w:t>وهذا يتم اللجوء إلى تخفيض رأ</w:t>
      </w:r>
      <w:r w:rsidR="006B180E">
        <w:rPr>
          <w:rFonts w:cs="Arabic Transparent" w:hint="cs"/>
          <w:sz w:val="32"/>
          <w:szCs w:val="32"/>
          <w:rtl/>
        </w:rPr>
        <w:t>س المال لأسباب يمكن حصرها في:</w:t>
      </w:r>
    </w:p>
    <w:p w:rsidR="006B180E" w:rsidRDefault="006B180E" w:rsidP="00BB2CC8">
      <w:pPr>
        <w:spacing w:line="360" w:lineRule="auto"/>
        <w:ind w:firstLine="539"/>
        <w:jc w:val="lowKashida"/>
        <w:rPr>
          <w:rFonts w:cs="Arabic Transparent" w:hint="cs"/>
          <w:sz w:val="32"/>
          <w:szCs w:val="32"/>
          <w:rtl/>
        </w:rPr>
      </w:pPr>
      <w:r>
        <w:rPr>
          <w:rFonts w:cs="Arabic Transparent" w:hint="cs"/>
          <w:sz w:val="32"/>
          <w:szCs w:val="32"/>
          <w:rtl/>
        </w:rPr>
        <w:t>-جبر خسارة حلت بالشركة بهدف تحقيق تو</w:t>
      </w:r>
      <w:r w:rsidR="00BB2CC8">
        <w:rPr>
          <w:rFonts w:cs="Arabic Transparent" w:hint="cs"/>
          <w:sz w:val="32"/>
          <w:szCs w:val="32"/>
          <w:rtl/>
        </w:rPr>
        <w:t>ا</w:t>
      </w:r>
      <w:r>
        <w:rPr>
          <w:rFonts w:cs="Arabic Transparent" w:hint="cs"/>
          <w:sz w:val="32"/>
          <w:szCs w:val="32"/>
          <w:rtl/>
        </w:rPr>
        <w:t>زن أو صقل المركز المالي</w:t>
      </w:r>
      <w:r w:rsidR="00EC06A8">
        <w:rPr>
          <w:rFonts w:cs="Arabic Transparent"/>
          <w:sz w:val="32"/>
          <w:szCs w:val="32"/>
          <w:rtl/>
        </w:rPr>
        <w:br/>
      </w:r>
      <w:r w:rsidR="00EC06A8">
        <w:rPr>
          <w:rFonts w:cs="Arabic Transparent"/>
          <w:sz w:val="32"/>
          <w:szCs w:val="32"/>
        </w:rPr>
        <w:t xml:space="preserve">reduction </w:t>
      </w:r>
      <w:r>
        <w:rPr>
          <w:rFonts w:cs="Arabic Transparent"/>
          <w:sz w:val="32"/>
          <w:szCs w:val="32"/>
        </w:rPr>
        <w:t>d'assainissement</w:t>
      </w:r>
      <w:r>
        <w:rPr>
          <w:rFonts w:cs="Arabic Transparent" w:hint="cs"/>
          <w:sz w:val="32"/>
          <w:szCs w:val="32"/>
          <w:rtl/>
        </w:rPr>
        <w:t>، حسب ما يعرف في فرنسا، لأنه يمكن من العودة إلى توزيع الأرباح أو لزيادة رأس المال عن احتياجات الشركة بكثرة لوفرته وقلة الطلب على الإنتاج أو المنافسة القوية أو وفرة الاحتياطي.</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-الاكتفاء بالمبالغ التي دفعت من رأس المال وبمعنى آخر تخفيض رأس المال إلى حدود المبالغ التي دفعت فعلا.</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lastRenderedPageBreak/>
        <w:t>ونظرا لما لعملية التخفيض من تأثير على الضمان العام للدائنين، فإن المشرع قد فتح لهم حق التعرض على التخفيض لوفرة رأس المال الزائد على حاجة الشركة، بمعنى أنه إذا سبب التخفيض خسارة فإن التعرض يرفع إلى رئيس المحكمة المختصة بصفته قاضيا  للمستعجلات داخل 30 يوما الموالية للنشر، والذي يصدر أمره بالرفض أو برد الدين أو بتكوين ضمانات كافية لدائني الشركة.</w:t>
      </w:r>
    </w:p>
    <w:p w:rsidR="006B180E" w:rsidRDefault="006B180E" w:rsidP="00B700B3">
      <w:pPr>
        <w:spacing w:line="360" w:lineRule="auto"/>
        <w:ind w:firstLine="539"/>
        <w:jc w:val="lowKashida"/>
        <w:rPr>
          <w:rFonts w:cs="Arabic Transparent" w:hint="cs"/>
          <w:sz w:val="32"/>
          <w:szCs w:val="32"/>
          <w:rtl/>
        </w:rPr>
      </w:pPr>
      <w:r>
        <w:rPr>
          <w:rFonts w:cs="Arabic Transparent" w:hint="cs"/>
          <w:sz w:val="32"/>
          <w:szCs w:val="32"/>
          <w:rtl/>
        </w:rPr>
        <w:t xml:space="preserve">وتجدر الإشارة في </w:t>
      </w:r>
      <w:r w:rsidR="00BB2CC8">
        <w:rPr>
          <w:rFonts w:cs="Arabic Transparent" w:hint="cs"/>
          <w:sz w:val="32"/>
          <w:szCs w:val="32"/>
          <w:rtl/>
        </w:rPr>
        <w:t>الأخير، إلى أن</w:t>
      </w:r>
      <w:r>
        <w:rPr>
          <w:rFonts w:cs="Arabic Transparent" w:hint="cs"/>
          <w:sz w:val="32"/>
          <w:szCs w:val="32"/>
          <w:rtl/>
        </w:rPr>
        <w:t xml:space="preserve"> تخفيض رأس المال يختلف عن استخماده أو استهلاكه </w:t>
      </w:r>
      <w:r>
        <w:rPr>
          <w:rFonts w:cs="Arabic Transparent"/>
          <w:sz w:val="32"/>
          <w:szCs w:val="32"/>
          <w:rtl/>
        </w:rPr>
        <w:t>« </w:t>
      </w:r>
      <w:r>
        <w:rPr>
          <w:rFonts w:cs="Arabic Transparent"/>
          <w:sz w:val="32"/>
          <w:szCs w:val="32"/>
        </w:rPr>
        <w:t>L'amortissement du capital</w:t>
      </w:r>
      <w:r>
        <w:rPr>
          <w:rFonts w:cs="Arabic Transparent"/>
          <w:sz w:val="32"/>
          <w:szCs w:val="32"/>
          <w:rtl/>
        </w:rPr>
        <w:t> »</w:t>
      </w:r>
      <w:r>
        <w:rPr>
          <w:rFonts w:cs="Arabic Transparent" w:hint="cs"/>
          <w:sz w:val="32"/>
          <w:szCs w:val="32"/>
          <w:rtl/>
        </w:rPr>
        <w:t xml:space="preserve"> ف</w:t>
      </w:r>
      <w:r w:rsidR="00B700B3">
        <w:rPr>
          <w:rFonts w:cs="Arabic Transparent" w:hint="cs"/>
          <w:sz w:val="32"/>
          <w:szCs w:val="32"/>
          <w:rtl/>
        </w:rPr>
        <w:t>إ</w:t>
      </w:r>
      <w:r>
        <w:rPr>
          <w:rFonts w:cs="Arabic Transparent" w:hint="cs"/>
          <w:sz w:val="32"/>
          <w:szCs w:val="32"/>
          <w:rtl/>
        </w:rPr>
        <w:t xml:space="preserve">ذا كان الثاني يؤدي إلى استهلاك القيمة الاسمية للأسهم مقابل أسهم التمتع </w:t>
      </w:r>
      <w:r>
        <w:rPr>
          <w:rFonts w:cs="Arabic Transparent"/>
          <w:sz w:val="32"/>
          <w:szCs w:val="32"/>
          <w:rtl/>
        </w:rPr>
        <w:t>« </w:t>
      </w:r>
      <w:r>
        <w:rPr>
          <w:rFonts w:cs="Arabic Transparent"/>
          <w:sz w:val="32"/>
          <w:szCs w:val="32"/>
        </w:rPr>
        <w:t>action de jouissance</w:t>
      </w:r>
      <w:r>
        <w:rPr>
          <w:rFonts w:cs="Arabic Transparent"/>
          <w:sz w:val="32"/>
          <w:szCs w:val="32"/>
          <w:rtl/>
        </w:rPr>
        <w:t> »</w:t>
      </w:r>
      <w:r>
        <w:rPr>
          <w:rFonts w:cs="Arabic Transparent" w:hint="cs"/>
          <w:sz w:val="32"/>
          <w:szCs w:val="32"/>
          <w:rtl/>
        </w:rPr>
        <w:t xml:space="preserve"> فإنه لا يؤدي نهائيا إلى تخفيض رأس المال لأن ثمن أو مقابل الاستخماد </w:t>
      </w:r>
      <w:r w:rsidR="007A48B1">
        <w:rPr>
          <w:rFonts w:cs="Arabic Transparent" w:hint="cs"/>
          <w:sz w:val="32"/>
          <w:szCs w:val="32"/>
          <w:rtl/>
        </w:rPr>
        <w:t>أو</w:t>
      </w:r>
      <w:r>
        <w:rPr>
          <w:rFonts w:cs="Arabic Transparent" w:hint="cs"/>
          <w:sz w:val="32"/>
          <w:szCs w:val="32"/>
          <w:rtl/>
        </w:rPr>
        <w:t xml:space="preserve"> الاستهلاك يصرف من  الأرباح أو الاحتياطي لا من رأس المال.</w:t>
      </w:r>
    </w:p>
    <w:p w:rsidR="006B180E" w:rsidRDefault="006B180E" w:rsidP="006B180E">
      <w:pPr>
        <w:spacing w:line="360" w:lineRule="auto"/>
        <w:ind w:firstLine="539"/>
        <w:jc w:val="lowKashida"/>
        <w:rPr>
          <w:rFonts w:cs="Arabic Transparent" w:hint="cs"/>
          <w:sz w:val="32"/>
          <w:szCs w:val="32"/>
          <w:rtl/>
        </w:rPr>
      </w:pPr>
      <w:r w:rsidRPr="00EC06A8">
        <w:rPr>
          <w:rFonts w:cs="Arabic Transparent" w:hint="cs"/>
          <w:b/>
          <w:bCs/>
          <w:sz w:val="32"/>
          <w:szCs w:val="32"/>
          <w:u w:val="single"/>
          <w:rtl/>
        </w:rPr>
        <w:t>5.تفويت حصص الشركاء</w:t>
      </w:r>
      <w:r>
        <w:rPr>
          <w:rFonts w:cs="Arabic Transparent" w:hint="cs"/>
          <w:sz w:val="32"/>
          <w:szCs w:val="32"/>
          <w:rtl/>
        </w:rPr>
        <w:t xml:space="preserve">: لقد حدد المشرع المغربي طريقتين لانتقال الحصص: </w:t>
      </w:r>
    </w:p>
    <w:p w:rsidR="006B180E" w:rsidRDefault="006B180E" w:rsidP="006B180E">
      <w:pPr>
        <w:pStyle w:val="Retraitcorpsdetexte2"/>
        <w:jc w:val="both"/>
        <w:rPr>
          <w:rFonts w:hint="cs"/>
          <w:rtl/>
        </w:rPr>
      </w:pPr>
      <w:r>
        <w:rPr>
          <w:rFonts w:hint="cs"/>
          <w:rtl/>
        </w:rPr>
        <w:t>1.5.</w:t>
      </w:r>
      <w:r w:rsidR="00EC06A8">
        <w:rPr>
          <w:rFonts w:hint="cs"/>
          <w:rtl/>
        </w:rPr>
        <w:t xml:space="preserve"> </w:t>
      </w:r>
      <w:r>
        <w:rPr>
          <w:rFonts w:hint="cs"/>
          <w:rtl/>
        </w:rPr>
        <w:t xml:space="preserve">أحدهما عادي يتمثل في انتقالها عن طريق الإرث أو بين الأزواج والأقارب والأصهار إلى الدرجة الثانية بإدخال الغاية والأصل هو انتقال الحصص بين من سبقت الإشارة إليهم بكل حرية. والاستثناء هو تقييد ذلك الانتقال بموجب مقتضيات النظام الأساسي. </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2.5.</w:t>
      </w:r>
      <w:r w:rsidR="00EC06A8">
        <w:rPr>
          <w:rFonts w:cs="Arabic Transparent" w:hint="cs"/>
          <w:sz w:val="32"/>
          <w:szCs w:val="32"/>
          <w:rtl/>
        </w:rPr>
        <w:t xml:space="preserve"> </w:t>
      </w:r>
      <w:r>
        <w:rPr>
          <w:rFonts w:cs="Arabic Transparent" w:hint="cs"/>
          <w:sz w:val="32"/>
          <w:szCs w:val="32"/>
          <w:rtl/>
        </w:rPr>
        <w:t>وثانيهما يتمثل في انتقالها عن طريق التفويت للأغيار، وفي هذه الحالة يلزم الشريك تحت طائلة بطلان هذا التفويت سلوك الإجراءات القانونية التي حددتها م 58 من ق 96-5 والتي تتلخص فيما يلي:</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w:t>
      </w:r>
      <w:r w:rsidR="00EC06A8">
        <w:rPr>
          <w:rFonts w:cs="Arabic Transparent" w:hint="cs"/>
          <w:sz w:val="32"/>
          <w:szCs w:val="32"/>
          <w:rtl/>
        </w:rPr>
        <w:t xml:space="preserve"> </w:t>
      </w:r>
      <w:r>
        <w:rPr>
          <w:rFonts w:cs="Arabic Transparent" w:hint="cs"/>
          <w:sz w:val="32"/>
          <w:szCs w:val="32"/>
          <w:rtl/>
        </w:rPr>
        <w:t xml:space="preserve">ضرورة توافر رضى أغلبية الشركاء الممثلين على الأقل لثلاثة أرباع  الأنصبة (فق 1 من م 58 من ق 96-5) </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w:t>
      </w:r>
      <w:r w:rsidR="00EC06A8">
        <w:rPr>
          <w:rFonts w:cs="Arabic Transparent" w:hint="cs"/>
          <w:sz w:val="32"/>
          <w:szCs w:val="32"/>
          <w:rtl/>
        </w:rPr>
        <w:t xml:space="preserve"> </w:t>
      </w:r>
      <w:r>
        <w:rPr>
          <w:rFonts w:cs="Arabic Transparent" w:hint="cs"/>
          <w:sz w:val="32"/>
          <w:szCs w:val="32"/>
          <w:rtl/>
        </w:rPr>
        <w:t xml:space="preserve">تبليغ الشريك الراغب في تفويت أنصبته إلى الشركة وإلى كل واحد من الشركاء، إما طبق الكيفيات المنصوص عليها في الفصول 37 </w:t>
      </w:r>
      <w:r>
        <w:rPr>
          <w:rFonts w:cs="Arabic Transparent"/>
          <w:sz w:val="32"/>
          <w:szCs w:val="32"/>
          <w:rtl/>
        </w:rPr>
        <w:t>–</w:t>
      </w:r>
      <w:r>
        <w:rPr>
          <w:rFonts w:cs="Arabic Transparent" w:hint="cs"/>
          <w:sz w:val="32"/>
          <w:szCs w:val="32"/>
          <w:rtl/>
        </w:rPr>
        <w:t xml:space="preserve">38-39 من ق.م.م، أو بواسطة رسالة مضمونة </w:t>
      </w:r>
      <w:r w:rsidR="007A48B1">
        <w:rPr>
          <w:rFonts w:cs="Arabic Transparent" w:hint="cs"/>
          <w:sz w:val="32"/>
          <w:szCs w:val="32"/>
          <w:rtl/>
        </w:rPr>
        <w:t>مع الإشعار بالتوصل، وذلك بإثبا</w:t>
      </w:r>
      <w:r>
        <w:rPr>
          <w:rFonts w:cs="Arabic Transparent" w:hint="cs"/>
          <w:sz w:val="32"/>
          <w:szCs w:val="32"/>
          <w:rtl/>
        </w:rPr>
        <w:t xml:space="preserve">ت إبلاغ الشركة والشركاء بمشروع التفويت ولا يخلص الأمر من فرضيتين: </w:t>
      </w:r>
    </w:p>
    <w:p w:rsidR="006B180E" w:rsidRDefault="007A48B1" w:rsidP="007A48B1">
      <w:pPr>
        <w:spacing w:line="360" w:lineRule="auto"/>
        <w:ind w:firstLine="539"/>
        <w:jc w:val="lowKashida"/>
        <w:rPr>
          <w:rFonts w:cs="Arabic Transparent" w:hint="cs"/>
          <w:sz w:val="32"/>
          <w:szCs w:val="32"/>
          <w:rtl/>
        </w:rPr>
      </w:pPr>
      <w:r w:rsidRPr="007A48B1">
        <w:rPr>
          <w:rFonts w:cs="Arabic Transparent" w:hint="cs"/>
          <w:b/>
          <w:bCs/>
          <w:sz w:val="32"/>
          <w:szCs w:val="32"/>
          <w:u w:val="single"/>
          <w:rtl/>
        </w:rPr>
        <w:lastRenderedPageBreak/>
        <w:t>الأولى</w:t>
      </w:r>
      <w:r>
        <w:rPr>
          <w:rFonts w:cs="Arabic Transparent" w:hint="cs"/>
          <w:sz w:val="32"/>
          <w:szCs w:val="32"/>
          <w:rtl/>
        </w:rPr>
        <w:t xml:space="preserve">: </w:t>
      </w:r>
      <w:r w:rsidR="006B180E">
        <w:rPr>
          <w:rFonts w:cs="Arabic Transparent" w:hint="cs"/>
          <w:sz w:val="32"/>
          <w:szCs w:val="32"/>
          <w:rtl/>
        </w:rPr>
        <w:t>بعد الإجراء المشار إليه آنفا، يفتح أجل قانوني لا يتعدى ثلاثين يوما من تار</w:t>
      </w:r>
      <w:r>
        <w:rPr>
          <w:rFonts w:cs="Arabic Transparent" w:hint="cs"/>
          <w:sz w:val="32"/>
          <w:szCs w:val="32"/>
          <w:rtl/>
        </w:rPr>
        <w:t>يخ التبليغ تعلن أثناءه الشركة عن</w:t>
      </w:r>
      <w:r w:rsidR="006B180E">
        <w:rPr>
          <w:rFonts w:cs="Arabic Transparent" w:hint="cs"/>
          <w:sz w:val="32"/>
          <w:szCs w:val="32"/>
          <w:rtl/>
        </w:rPr>
        <w:t xml:space="preserve"> حق استرداد الحصص المراد تفويتها، لكن إذا انقضى الأجل دون ممارسة حق الاسترداد فإن ذلك يعتبر قبولا ضمنيا لتفويت (فق 2 من م 58).</w:t>
      </w:r>
    </w:p>
    <w:p w:rsidR="006B180E" w:rsidRDefault="007A48B1" w:rsidP="007A48B1">
      <w:pPr>
        <w:spacing w:line="360" w:lineRule="auto"/>
        <w:ind w:firstLine="539"/>
        <w:jc w:val="lowKashida"/>
        <w:rPr>
          <w:rFonts w:cs="Arabic Transparent" w:hint="cs"/>
          <w:sz w:val="32"/>
          <w:szCs w:val="32"/>
          <w:rtl/>
        </w:rPr>
      </w:pPr>
      <w:r w:rsidRPr="007A48B1">
        <w:rPr>
          <w:rFonts w:cs="Arabic Transparent" w:hint="cs"/>
          <w:b/>
          <w:bCs/>
          <w:sz w:val="32"/>
          <w:szCs w:val="32"/>
          <w:u w:val="single"/>
          <w:rtl/>
        </w:rPr>
        <w:t>الثانية</w:t>
      </w:r>
      <w:r>
        <w:rPr>
          <w:rFonts w:cs="Arabic Transparent" w:hint="cs"/>
          <w:sz w:val="32"/>
          <w:szCs w:val="32"/>
          <w:rtl/>
        </w:rPr>
        <w:t>: إ</w:t>
      </w:r>
      <w:r w:rsidR="006B180E">
        <w:rPr>
          <w:rFonts w:cs="Arabic Transparent" w:hint="cs"/>
          <w:sz w:val="32"/>
          <w:szCs w:val="32"/>
          <w:rtl/>
        </w:rPr>
        <w:t>ذا رفضت الشركة الموافقة على التفويت، ومباشرة حق الاسترداد، تعين على الشركاء داخل أجل ثلاثين يوما من تاريخ الرفض شراء أو العمل على شراء الأنصبة بثمن محدد</w:t>
      </w:r>
      <w:r>
        <w:rPr>
          <w:rFonts w:cs="Arabic Transparent" w:hint="cs"/>
          <w:sz w:val="32"/>
          <w:szCs w:val="32"/>
          <w:rtl/>
        </w:rPr>
        <w:t xml:space="preserve"> وكل شرط مخالف يعتبر كأن لم يكن، ويمكن تمديد الأجل المذكور بطلب من المسير مرة واحدة </w:t>
      </w:r>
      <w:r w:rsidR="006B180E">
        <w:rPr>
          <w:rFonts w:cs="Arabic Transparent" w:hint="cs"/>
          <w:sz w:val="32"/>
          <w:szCs w:val="32"/>
          <w:rtl/>
        </w:rPr>
        <w:t>بأمر من رئيس المحكمة بصفته قاضيا للمستعجلات دون أن يتجاوز ذلك التمديد ثلاثة أشهر (فق 2 من م 58).</w:t>
      </w:r>
    </w:p>
    <w:p w:rsidR="006B180E" w:rsidRDefault="006B180E" w:rsidP="007A48B1">
      <w:pPr>
        <w:spacing w:line="360" w:lineRule="auto"/>
        <w:ind w:firstLine="539"/>
        <w:jc w:val="lowKashida"/>
        <w:rPr>
          <w:rFonts w:cs="Arabic Transparent" w:hint="cs"/>
          <w:sz w:val="32"/>
          <w:szCs w:val="32"/>
          <w:rtl/>
        </w:rPr>
      </w:pPr>
      <w:r>
        <w:rPr>
          <w:rFonts w:cs="Arabic Transparent" w:hint="cs"/>
          <w:sz w:val="32"/>
          <w:szCs w:val="32"/>
          <w:rtl/>
        </w:rPr>
        <w:t xml:space="preserve">كما يمكن للشركة أيضا وباتفاق مع الشريك المفوت، أن تقرر في نفس الأجل تخفيض رأس المال بمبلغ القيمة الاسمية لأنصبة هذا الشريك، وإعادة </w:t>
      </w:r>
      <w:r w:rsidR="007A48B1">
        <w:rPr>
          <w:rFonts w:cs="Arabic Transparent" w:hint="cs"/>
          <w:sz w:val="32"/>
          <w:szCs w:val="32"/>
          <w:rtl/>
        </w:rPr>
        <w:t>شرائها بالثمن  المحدد وفق الشروط</w:t>
      </w:r>
      <w:r>
        <w:rPr>
          <w:rFonts w:cs="Arabic Transparent" w:hint="cs"/>
          <w:sz w:val="32"/>
          <w:szCs w:val="32"/>
          <w:rtl/>
        </w:rPr>
        <w:t xml:space="preserve"> المبينة أعلاه. ولقاضي المستعجلات أن يصدر أمر المن</w:t>
      </w:r>
      <w:r w:rsidR="007A48B1">
        <w:rPr>
          <w:rFonts w:cs="Arabic Transparent" w:hint="cs"/>
          <w:sz w:val="32"/>
          <w:szCs w:val="32"/>
          <w:rtl/>
        </w:rPr>
        <w:t>ع</w:t>
      </w:r>
      <w:r>
        <w:rPr>
          <w:rFonts w:cs="Arabic Transparent" w:hint="cs"/>
          <w:sz w:val="32"/>
          <w:szCs w:val="32"/>
          <w:rtl/>
        </w:rPr>
        <w:t xml:space="preserve"> الشركة مهلة أداء مبررة لا تتجاوز ستة أشهر، وتترتب على المبالغ المستحقة فائدة بالسعر القانوني ابتداء من تاريخ قرار الجمعية لتخفيض رأس المال، وتطبق إن اقتضى الحال أحكام م 46 </w:t>
      </w:r>
      <w:r>
        <w:rPr>
          <w:rStyle w:val="Appelnotedebasdep"/>
          <w:rFonts w:cs="Arabic Transparent"/>
          <w:sz w:val="32"/>
          <w:szCs w:val="32"/>
          <w:rtl/>
        </w:rPr>
        <w:footnoteReference w:id="37"/>
      </w:r>
      <w:r>
        <w:rPr>
          <w:rFonts w:cs="Arabic Transparent" w:hint="cs"/>
          <w:sz w:val="32"/>
          <w:szCs w:val="32"/>
          <w:rtl/>
        </w:rPr>
        <w:t xml:space="preserve"> (فق 3 ن م 58).</w:t>
      </w:r>
    </w:p>
    <w:p w:rsidR="006B180E" w:rsidRDefault="006B180E" w:rsidP="00C73AE0">
      <w:pPr>
        <w:spacing w:line="360" w:lineRule="auto"/>
        <w:ind w:firstLine="539"/>
        <w:jc w:val="lowKashida"/>
        <w:rPr>
          <w:rFonts w:cs="Arabic Transparent" w:hint="cs"/>
          <w:sz w:val="32"/>
          <w:szCs w:val="32"/>
          <w:rtl/>
        </w:rPr>
      </w:pPr>
      <w:r>
        <w:rPr>
          <w:rFonts w:cs="Arabic Transparent" w:hint="cs"/>
          <w:sz w:val="32"/>
          <w:szCs w:val="32"/>
          <w:rtl/>
        </w:rPr>
        <w:t>على أنه إذا انصرمت المهلة المحددة، ول</w:t>
      </w:r>
      <w:r w:rsidR="00C73AE0">
        <w:rPr>
          <w:rFonts w:cs="Arabic Transparent" w:hint="cs"/>
          <w:sz w:val="32"/>
          <w:szCs w:val="32"/>
          <w:rtl/>
        </w:rPr>
        <w:t>م</w:t>
      </w:r>
      <w:r>
        <w:rPr>
          <w:rFonts w:cs="Arabic Transparent" w:hint="cs"/>
          <w:sz w:val="32"/>
          <w:szCs w:val="32"/>
          <w:rtl/>
        </w:rPr>
        <w:t xml:space="preserve"> يحصل أي حل من الحلول المنصوص عليها في الفقرتين 3 و 4 أعلاه، جاز للشريك إنجاز التفويت المقرر في الأصل (فق 5 من م 58).</w:t>
      </w:r>
    </w:p>
    <w:p w:rsidR="006B180E" w:rsidRDefault="006B180E" w:rsidP="00C73AE0">
      <w:pPr>
        <w:spacing w:line="360" w:lineRule="auto"/>
        <w:ind w:firstLine="539"/>
        <w:jc w:val="lowKashida"/>
        <w:rPr>
          <w:rFonts w:cs="Arabic Transparent" w:hint="cs"/>
          <w:sz w:val="32"/>
          <w:szCs w:val="32"/>
          <w:rtl/>
        </w:rPr>
      </w:pPr>
      <w:r>
        <w:rPr>
          <w:rFonts w:cs="Arabic Transparent" w:hint="cs"/>
          <w:sz w:val="32"/>
          <w:szCs w:val="32"/>
          <w:rtl/>
        </w:rPr>
        <w:t>وتجدر الإشارة في النهاية إلى أنه لا يمكن للشريك المفوت التمسك بأحكام الفقرتين 3 و5 أعلاه، ما لم يكن مالكا لأنصبته منذ سنتين على الأقل بمعنى أن الشركة لا تكون ملزمة بإعادة شراء حقوق المفوت إلا إذا كان مالكا لأنصبته منذ سنتين على الأقل، وبع</w:t>
      </w:r>
      <w:r w:rsidR="00C73AE0">
        <w:rPr>
          <w:rFonts w:cs="Arabic Transparent" w:hint="cs"/>
          <w:sz w:val="32"/>
          <w:szCs w:val="32"/>
          <w:rtl/>
        </w:rPr>
        <w:t>ب</w:t>
      </w:r>
      <w:r>
        <w:rPr>
          <w:rFonts w:cs="Arabic Transparent" w:hint="cs"/>
          <w:sz w:val="32"/>
          <w:szCs w:val="32"/>
          <w:rtl/>
        </w:rPr>
        <w:t xml:space="preserve">ارة أخرى، فإنه في حالة الرفض، لا يمكن للشريك أن يتخلص من الشركة إلا بعد مضي سنتين، وإذا ترتب عن رفض القبول نزاع بخصوص الثمن فإن هذا الأخير تحدد قيمته بناء </w:t>
      </w:r>
      <w:r w:rsidR="00C73AE0">
        <w:rPr>
          <w:rFonts w:cs="Arabic Transparent" w:hint="cs"/>
          <w:sz w:val="32"/>
          <w:szCs w:val="32"/>
          <w:rtl/>
        </w:rPr>
        <w:t>ع</w:t>
      </w:r>
      <w:r>
        <w:rPr>
          <w:rFonts w:cs="Arabic Transparent" w:hint="cs"/>
          <w:sz w:val="32"/>
          <w:szCs w:val="32"/>
          <w:rtl/>
        </w:rPr>
        <w:t>لى رأي خبير يعينه الأطراف، وإلا فرئيس المحكمة التجارية بصفته قاضيا للأمور المستعجلة.</w:t>
      </w:r>
    </w:p>
    <w:p w:rsidR="006B180E" w:rsidRDefault="006B180E" w:rsidP="00C73AE0">
      <w:pPr>
        <w:spacing w:line="360" w:lineRule="auto"/>
        <w:ind w:firstLine="539"/>
        <w:jc w:val="lowKashida"/>
        <w:rPr>
          <w:rFonts w:cs="Arabic Transparent" w:hint="cs"/>
          <w:sz w:val="32"/>
          <w:szCs w:val="32"/>
          <w:rtl/>
        </w:rPr>
      </w:pPr>
      <w:r>
        <w:rPr>
          <w:rFonts w:cs="Arabic Transparent" w:hint="cs"/>
          <w:sz w:val="32"/>
          <w:szCs w:val="32"/>
          <w:rtl/>
        </w:rPr>
        <w:lastRenderedPageBreak/>
        <w:t xml:space="preserve">ونشير في الختام إلى أن تفويت الحصص في الشركة للأغيار يعد من الاختصاصات الهامة التي عهد بها المشرع </w:t>
      </w:r>
      <w:r w:rsidR="00C73AE0">
        <w:rPr>
          <w:rFonts w:cs="Arabic Transparent" w:hint="cs"/>
          <w:sz w:val="32"/>
          <w:szCs w:val="32"/>
          <w:rtl/>
        </w:rPr>
        <w:t>ل</w:t>
      </w:r>
      <w:r>
        <w:rPr>
          <w:rFonts w:cs="Arabic Transparent" w:hint="cs"/>
          <w:sz w:val="32"/>
          <w:szCs w:val="32"/>
          <w:rtl/>
        </w:rPr>
        <w:t>لمداولات غير العادية للشركاء.</w:t>
      </w:r>
    </w:p>
    <w:p w:rsidR="006B180E" w:rsidRPr="00EC06A8" w:rsidRDefault="006B180E" w:rsidP="00EC06A8">
      <w:pPr>
        <w:pStyle w:val="Titre3"/>
        <w:numPr>
          <w:ilvl w:val="0"/>
          <w:numId w:val="7"/>
        </w:numPr>
        <w:tabs>
          <w:tab w:val="clear" w:pos="1260"/>
          <w:tab w:val="num" w:pos="1080"/>
        </w:tabs>
        <w:ind w:hanging="720"/>
        <w:jc w:val="both"/>
        <w:rPr>
          <w:rFonts w:cs="Akhbar MT" w:hint="cs"/>
          <w:rtl/>
        </w:rPr>
      </w:pPr>
      <w:r w:rsidRPr="00EC06A8">
        <w:rPr>
          <w:rFonts w:cs="Akhbar MT" w:hint="cs"/>
          <w:rtl/>
        </w:rPr>
        <w:t>المط</w:t>
      </w:r>
      <w:r w:rsidR="00EC06A8">
        <w:rPr>
          <w:rFonts w:cs="Akhbar MT" w:hint="cs"/>
          <w:rtl/>
        </w:rPr>
        <w:t>ـ</w:t>
      </w:r>
      <w:r w:rsidRPr="00EC06A8">
        <w:rPr>
          <w:rFonts w:cs="Akhbar MT" w:hint="cs"/>
          <w:rtl/>
        </w:rPr>
        <w:t>ل</w:t>
      </w:r>
      <w:r w:rsidR="00EC06A8">
        <w:rPr>
          <w:rFonts w:cs="Akhbar MT" w:hint="cs"/>
          <w:rtl/>
        </w:rPr>
        <w:t>ــ</w:t>
      </w:r>
      <w:r w:rsidRPr="00EC06A8">
        <w:rPr>
          <w:rFonts w:cs="Akhbar MT" w:hint="cs"/>
          <w:rtl/>
        </w:rPr>
        <w:t>ب الثان</w:t>
      </w:r>
      <w:r w:rsidR="00EC06A8">
        <w:rPr>
          <w:rFonts w:cs="Akhbar MT" w:hint="cs"/>
          <w:rtl/>
        </w:rPr>
        <w:t>ـ</w:t>
      </w:r>
      <w:r w:rsidRPr="00EC06A8">
        <w:rPr>
          <w:rFonts w:cs="Akhbar MT" w:hint="cs"/>
          <w:rtl/>
        </w:rPr>
        <w:t>ي: الإض</w:t>
      </w:r>
      <w:r w:rsidR="00EC06A8">
        <w:rPr>
          <w:rFonts w:cs="Akhbar MT" w:hint="cs"/>
          <w:rtl/>
        </w:rPr>
        <w:t>ـــ</w:t>
      </w:r>
      <w:r w:rsidRPr="00EC06A8">
        <w:rPr>
          <w:rFonts w:cs="Akhbar MT" w:hint="cs"/>
          <w:rtl/>
        </w:rPr>
        <w:t>اف</w:t>
      </w:r>
      <w:r w:rsidR="00EC06A8">
        <w:rPr>
          <w:rFonts w:cs="Akhbar MT" w:hint="cs"/>
          <w:rtl/>
        </w:rPr>
        <w:t>ــــ</w:t>
      </w:r>
      <w:r w:rsidRPr="00EC06A8">
        <w:rPr>
          <w:rFonts w:cs="Akhbar MT" w:hint="cs"/>
          <w:rtl/>
        </w:rPr>
        <w:t>ات</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يقصد بها كل ما تتم إضافته إلى النظام الأساسي بغية تطعيمه وتفويته، وهي كثيرة ومتنوعة  وتمليها الطبيعة القانونية للنظام الأساسي للشركات، وهو معد سلفا من قبل خبير بشؤون الشركات وقوانينها، إلا أنه ومهما بلغ معده من الدقة المهنية والحبكة القانونية، فإنه قد تغيب عنه أشياء لا تظهر بها إلا الحياة العملية والتطبيق اليومي للقانون الأساسي. ومن هنا يأتي دور الإضافات لملئ هذا الفراغ والأصل في الإضافات أنها كلها جائزة شريطة عدم تعارضها مع</w:t>
      </w:r>
      <w:r w:rsidR="00C73AE0">
        <w:rPr>
          <w:rFonts w:cs="Arabic Transparent" w:hint="cs"/>
          <w:sz w:val="32"/>
          <w:szCs w:val="32"/>
          <w:rtl/>
        </w:rPr>
        <w:t xml:space="preserve"> </w:t>
      </w:r>
      <w:r>
        <w:rPr>
          <w:rFonts w:cs="Arabic Transparent" w:hint="cs"/>
          <w:sz w:val="32"/>
          <w:szCs w:val="32"/>
          <w:rtl/>
        </w:rPr>
        <w:t>نصوص آمرة وذلك إعمالا للأصل الذي هو الإباحة.</w:t>
      </w:r>
    </w:p>
    <w:p w:rsidR="006B180E" w:rsidRDefault="006B180E" w:rsidP="00C73AE0">
      <w:pPr>
        <w:spacing w:line="360" w:lineRule="auto"/>
        <w:ind w:firstLine="539"/>
        <w:jc w:val="lowKashida"/>
        <w:rPr>
          <w:rFonts w:cs="Arabic Transparent" w:hint="cs"/>
          <w:sz w:val="32"/>
          <w:szCs w:val="32"/>
          <w:rtl/>
        </w:rPr>
      </w:pPr>
      <w:r>
        <w:rPr>
          <w:rFonts w:cs="Arabic Transparent" w:hint="cs"/>
          <w:sz w:val="32"/>
          <w:szCs w:val="32"/>
          <w:rtl/>
        </w:rPr>
        <w:t>ومن الأمثلة لهذه الإضافات، أنه إذا كان تفويت الحصص للأغيار مقيد برضى أغلبية الشركاء الممثلين على الأقل لثلاثة أرباع أنصبة الشركة، فإنه</w:t>
      </w:r>
      <w:r w:rsidR="00C73AE0">
        <w:rPr>
          <w:rFonts w:cs="Arabic Transparent" w:hint="cs"/>
          <w:sz w:val="32"/>
          <w:szCs w:val="32"/>
          <w:rtl/>
        </w:rPr>
        <w:t xml:space="preserve"> لا </w:t>
      </w:r>
      <w:r>
        <w:rPr>
          <w:rFonts w:cs="Arabic Transparent" w:hint="cs"/>
          <w:sz w:val="32"/>
          <w:szCs w:val="32"/>
          <w:rtl/>
        </w:rPr>
        <w:t>يمكن إدخال أية إضافة تزيد أو تنقص من الأغلبية لأنها مفروضة بقاعدة آمرة لا يمكن الاتفاق على مخالفتها (م 58 من ق 96-5).</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كذلك إذا كان تفويت الأنصبة بين</w:t>
      </w:r>
      <w:r w:rsidR="00C73AE0">
        <w:rPr>
          <w:rFonts w:cs="Arabic Transparent" w:hint="cs"/>
          <w:sz w:val="32"/>
          <w:szCs w:val="32"/>
          <w:rtl/>
        </w:rPr>
        <w:t xml:space="preserve"> </w:t>
      </w:r>
      <w:r>
        <w:rPr>
          <w:rFonts w:cs="Arabic Transparent" w:hint="cs"/>
          <w:sz w:val="32"/>
          <w:szCs w:val="32"/>
          <w:rtl/>
        </w:rPr>
        <w:t>الشركاء يتم بكل حرية، وإذا ما تضمن النظام الأساسي شرطا يحد من قابلية الأنصبة للتفويت طبقا لأحكام م 58 من ق 96-5، فإنه يمكن في هذه الحالة التنصيص في النظام الأساسي  على تخصيص الأغلبية أو تقصير المهلة المقررة في المادة المذكورة.</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وعموما فكل الإضافات ينبغي التعامل معها بنوع من الحيطةوالحذر، لأنها تمس البناء القانوني للشركة في أساسه، ومن تم يجب ألا يفتي بها إلا عارف بتقنيات الشركات حتى لا تصطدم هذه الإضاف</w:t>
      </w:r>
      <w:r w:rsidR="00C73AE0">
        <w:rPr>
          <w:rFonts w:cs="Arabic Transparent" w:hint="cs"/>
          <w:sz w:val="32"/>
          <w:szCs w:val="32"/>
          <w:rtl/>
        </w:rPr>
        <w:t>ات المراد إدخالها بأحد أسس أو أع</w:t>
      </w:r>
      <w:r>
        <w:rPr>
          <w:rFonts w:cs="Arabic Transparent" w:hint="cs"/>
          <w:sz w:val="32"/>
          <w:szCs w:val="32"/>
          <w:rtl/>
        </w:rPr>
        <w:t>مدة الشركة مما يؤدي إلى تقويضها أو هدمها.</w:t>
      </w:r>
    </w:p>
    <w:p w:rsidR="006B180E" w:rsidRPr="00EC06A8" w:rsidRDefault="006B180E" w:rsidP="00EC06A8">
      <w:pPr>
        <w:pStyle w:val="Titre3"/>
        <w:spacing w:before="120" w:after="120"/>
        <w:jc w:val="both"/>
        <w:rPr>
          <w:rFonts w:cs="Times New Roman"/>
          <w:u w:val="single"/>
          <w:rtl/>
        </w:rPr>
      </w:pPr>
      <w:r w:rsidRPr="00EC06A8">
        <w:rPr>
          <w:rFonts w:cs="Times New Roman"/>
          <w:u w:val="single"/>
          <w:rtl/>
        </w:rPr>
        <w:t xml:space="preserve">المبحث الثاني: التعديلات المستثناة </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يقصد بها كل تعديل يتطلب لنفاذه أغلبية معينة أو</w:t>
      </w:r>
      <w:r w:rsidR="00EC06A8">
        <w:rPr>
          <w:rFonts w:cs="Arabic Transparent" w:hint="cs"/>
          <w:sz w:val="32"/>
          <w:szCs w:val="32"/>
          <w:rtl/>
        </w:rPr>
        <w:t xml:space="preserve"> </w:t>
      </w:r>
      <w:r>
        <w:rPr>
          <w:rFonts w:cs="Arabic Transparent" w:hint="cs"/>
          <w:sz w:val="32"/>
          <w:szCs w:val="32"/>
          <w:rtl/>
        </w:rPr>
        <w:t>نصابا معينا للتداول بشأنه، وقد تطرق المشرع المغربي لحالتين: (الفقرة الأولى من م 110 من ق 95-17).</w:t>
      </w:r>
    </w:p>
    <w:p w:rsidR="006B180E" w:rsidRDefault="006B180E" w:rsidP="006B180E">
      <w:pPr>
        <w:spacing w:line="360" w:lineRule="auto"/>
        <w:ind w:firstLine="539"/>
        <w:jc w:val="lowKashida"/>
        <w:rPr>
          <w:rFonts w:cs="Arabic Transparent" w:hint="cs"/>
          <w:sz w:val="32"/>
          <w:szCs w:val="32"/>
          <w:rtl/>
        </w:rPr>
      </w:pPr>
      <w:r w:rsidRPr="00C65980">
        <w:rPr>
          <w:rFonts w:cs="Arabic Transparent" w:hint="cs"/>
          <w:b/>
          <w:bCs/>
          <w:sz w:val="32"/>
          <w:szCs w:val="32"/>
          <w:u w:val="single"/>
          <w:rtl/>
        </w:rPr>
        <w:lastRenderedPageBreak/>
        <w:t>1.عدم الزيادة في أعباء المساهمين</w:t>
      </w:r>
      <w:r>
        <w:rPr>
          <w:rFonts w:cs="Arabic Transparent" w:hint="cs"/>
          <w:sz w:val="32"/>
          <w:szCs w:val="32"/>
          <w:rtl/>
        </w:rPr>
        <w:t>: إن قاعدة عدم الزيادة في أعباء المساهمين في شركات الأموال مبدأ قار، وهو ما جعل المشرع المغربي ينص عليه في المادة الأولى من النظام الخاص بشركات المساهمة.</w:t>
      </w:r>
    </w:p>
    <w:p w:rsidR="006B180E" w:rsidRDefault="006B180E" w:rsidP="00C73AE0">
      <w:pPr>
        <w:spacing w:line="360" w:lineRule="auto"/>
        <w:ind w:firstLine="539"/>
        <w:jc w:val="lowKashida"/>
        <w:rPr>
          <w:rFonts w:cs="Arabic Transparent" w:hint="cs"/>
          <w:sz w:val="32"/>
          <w:szCs w:val="32"/>
          <w:rtl/>
        </w:rPr>
      </w:pPr>
      <w:r>
        <w:rPr>
          <w:rFonts w:cs="Arabic Transparent" w:hint="cs"/>
          <w:sz w:val="32"/>
          <w:szCs w:val="32"/>
          <w:rtl/>
        </w:rPr>
        <w:t>ويجد هذا المبدأ أساسه في القاعدة التي مفادها أن الشريك في شركات الأموال لا يسأل عن ديون الشركة إلا في حدود حص</w:t>
      </w:r>
      <w:r w:rsidR="00C73AE0">
        <w:rPr>
          <w:rFonts w:cs="Arabic Transparent" w:hint="cs"/>
          <w:sz w:val="32"/>
          <w:szCs w:val="32"/>
          <w:rtl/>
        </w:rPr>
        <w:t>ته</w:t>
      </w:r>
      <w:r>
        <w:rPr>
          <w:rFonts w:cs="Arabic Transparent" w:hint="cs"/>
          <w:sz w:val="32"/>
          <w:szCs w:val="32"/>
          <w:rtl/>
        </w:rPr>
        <w:t xml:space="preserve"> في رأس المال.</w:t>
      </w:r>
    </w:p>
    <w:p w:rsidR="006B180E" w:rsidRDefault="006B180E" w:rsidP="00EC06A8">
      <w:pPr>
        <w:spacing w:line="360" w:lineRule="auto"/>
        <w:ind w:firstLine="539"/>
        <w:jc w:val="lowKashida"/>
        <w:rPr>
          <w:rFonts w:cs="Arabic Transparent" w:hint="cs"/>
          <w:sz w:val="32"/>
          <w:szCs w:val="32"/>
          <w:rtl/>
        </w:rPr>
      </w:pPr>
      <w:r>
        <w:rPr>
          <w:rFonts w:cs="Arabic Transparent" w:hint="cs"/>
          <w:sz w:val="32"/>
          <w:szCs w:val="32"/>
          <w:rtl/>
        </w:rPr>
        <w:t>ومن الصور الشائعة التي تثير إشكالا بخصوص الزيادة في أعباء المساهمين، الزيادة في رأسمال الشر</w:t>
      </w:r>
      <w:r w:rsidR="00C73AE0">
        <w:rPr>
          <w:rFonts w:cs="Arabic Transparent" w:hint="cs"/>
          <w:sz w:val="32"/>
          <w:szCs w:val="32"/>
          <w:rtl/>
        </w:rPr>
        <w:t>كة، وقد استشعر المشرع المغربي خط</w:t>
      </w:r>
      <w:r>
        <w:rPr>
          <w:rFonts w:cs="Arabic Transparent" w:hint="cs"/>
          <w:sz w:val="32"/>
          <w:szCs w:val="32"/>
          <w:rtl/>
        </w:rPr>
        <w:t>ورة هذا الإجراء، ومدى تأثيره على الشركاء لذا فقد اشترط إجماع كافة المساهمين في حالة الزيادة في رأسمال الشركة بواسطة رفع القيمة الاسمية للأسهم إلا إذا تمت الزيادة بإدماج الاحتياطي أو ألأرب</w:t>
      </w:r>
      <w:r w:rsidR="00C73AE0">
        <w:rPr>
          <w:rFonts w:cs="Arabic Transparent" w:hint="cs"/>
          <w:sz w:val="32"/>
          <w:szCs w:val="32"/>
          <w:rtl/>
        </w:rPr>
        <w:t>اح أو علاوات الإصدار فالزيادة ها ه</w:t>
      </w:r>
      <w:r>
        <w:rPr>
          <w:rFonts w:cs="Arabic Transparent" w:hint="cs"/>
          <w:sz w:val="32"/>
          <w:szCs w:val="32"/>
          <w:rtl/>
        </w:rPr>
        <w:t>نا تمت برفع القيمة الاسمية للأسهم، ومن تم لم يتم إصدار أسهم جديدة لتطرح للتداول، فالعب</w:t>
      </w:r>
      <w:r w:rsidR="00EC06A8">
        <w:rPr>
          <w:rFonts w:cs="Arabic Transparent" w:hint="cs"/>
          <w:sz w:val="32"/>
          <w:szCs w:val="32"/>
          <w:rtl/>
        </w:rPr>
        <w:t>ء</w:t>
      </w:r>
      <w:r>
        <w:rPr>
          <w:rFonts w:cs="Arabic Transparent" w:hint="cs"/>
          <w:sz w:val="32"/>
          <w:szCs w:val="32"/>
          <w:rtl/>
        </w:rPr>
        <w:t xml:space="preserve"> إذن يقع على المساهمين الحاملين</w:t>
      </w:r>
      <w:r w:rsidR="00C73AE0">
        <w:rPr>
          <w:rFonts w:cs="Arabic Transparent" w:hint="cs"/>
          <w:sz w:val="32"/>
          <w:szCs w:val="32"/>
          <w:rtl/>
        </w:rPr>
        <w:t xml:space="preserve"> لأسهم بقيمة إسمية معينة، فمثلا</w:t>
      </w:r>
      <w:r w:rsidR="00BD2743">
        <w:rPr>
          <w:rFonts w:cs="Arabic Transparent" w:hint="cs"/>
          <w:sz w:val="32"/>
          <w:szCs w:val="32"/>
          <w:rtl/>
        </w:rPr>
        <w:t>:</w:t>
      </w:r>
      <w:r>
        <w:rPr>
          <w:rFonts w:cs="Arabic Transparent" w:hint="cs"/>
          <w:sz w:val="32"/>
          <w:szCs w:val="32"/>
          <w:rtl/>
        </w:rPr>
        <w:t xml:space="preserve"> لنفترض أنها 100 درهم للسهم الوحد وقت </w:t>
      </w:r>
      <w:r w:rsidR="00BD2743">
        <w:rPr>
          <w:rFonts w:cs="Arabic Transparent" w:hint="cs"/>
          <w:sz w:val="32"/>
          <w:szCs w:val="32"/>
          <w:rtl/>
        </w:rPr>
        <w:t>الإصدار</w:t>
      </w:r>
      <w:r>
        <w:rPr>
          <w:rFonts w:cs="Arabic Transparent" w:hint="cs"/>
          <w:sz w:val="32"/>
          <w:szCs w:val="32"/>
          <w:rtl/>
        </w:rPr>
        <w:t>، فأصبحت بعد الزيادة في رأسمال الشركة مائتين بدل مائة، ويترتب على ذلك أن على كل مساهم حامل لعدد من الأسهم أ</w:t>
      </w:r>
      <w:r w:rsidR="00EC06A8">
        <w:rPr>
          <w:rFonts w:cs="Arabic Transparent" w:hint="cs"/>
          <w:sz w:val="32"/>
          <w:szCs w:val="32"/>
          <w:rtl/>
        </w:rPr>
        <w:t>ن يساهم مرة أخرى في الزيادة المق</w:t>
      </w:r>
      <w:r>
        <w:rPr>
          <w:rFonts w:cs="Arabic Transparent" w:hint="cs"/>
          <w:sz w:val="32"/>
          <w:szCs w:val="32"/>
          <w:rtl/>
        </w:rPr>
        <w:t>ررة بقدر ما يحمله من أسهم، فحامل خمسين سهما عليه أن يساهم ب 50×100 درهم = 5000 درهم.</w:t>
      </w:r>
    </w:p>
    <w:p w:rsidR="006B180E" w:rsidRDefault="006B180E" w:rsidP="00EC06A8">
      <w:pPr>
        <w:spacing w:line="360" w:lineRule="auto"/>
        <w:ind w:firstLine="539"/>
        <w:jc w:val="lowKashida"/>
        <w:rPr>
          <w:rFonts w:cs="Arabic Transparent" w:hint="cs"/>
          <w:sz w:val="32"/>
          <w:szCs w:val="32"/>
          <w:rtl/>
        </w:rPr>
      </w:pPr>
      <w:r>
        <w:rPr>
          <w:rFonts w:cs="Arabic Transparent" w:hint="cs"/>
          <w:sz w:val="32"/>
          <w:szCs w:val="32"/>
          <w:rtl/>
        </w:rPr>
        <w:t>وبالنظر للعب</w:t>
      </w:r>
      <w:r w:rsidR="00EC06A8">
        <w:rPr>
          <w:rFonts w:cs="Arabic Transparent" w:hint="cs"/>
          <w:sz w:val="32"/>
          <w:szCs w:val="32"/>
          <w:rtl/>
        </w:rPr>
        <w:t>ء</w:t>
      </w:r>
      <w:r>
        <w:rPr>
          <w:rFonts w:cs="Arabic Transparent" w:hint="cs"/>
          <w:sz w:val="32"/>
          <w:szCs w:val="32"/>
          <w:rtl/>
        </w:rPr>
        <w:t xml:space="preserve"> الثقيل الذي يضعه هذا التعديل على كاهل المساهمين، فقط اشترط المشرع الإجماع ولعل العلة معروفة، ذلك أن الزيادة التي تتم بإدماج الاحتياطي أو الأرباح أو علاوات الإصدار، يتطلب تقريرها الإجماع لكونها لا تحمل المساهمين أية أعباء جديدة.</w:t>
      </w:r>
    </w:p>
    <w:p w:rsidR="006B180E" w:rsidRDefault="006B180E" w:rsidP="006B180E">
      <w:pPr>
        <w:spacing w:line="360" w:lineRule="auto"/>
        <w:ind w:firstLine="539"/>
        <w:jc w:val="lowKashida"/>
        <w:rPr>
          <w:rFonts w:cs="Arabic Transparent" w:hint="cs"/>
          <w:sz w:val="32"/>
          <w:szCs w:val="32"/>
          <w:rtl/>
        </w:rPr>
      </w:pPr>
      <w:r w:rsidRPr="00EC06A8">
        <w:rPr>
          <w:rFonts w:cs="Arabic Transparent" w:hint="cs"/>
          <w:b/>
          <w:bCs/>
          <w:sz w:val="32"/>
          <w:szCs w:val="32"/>
          <w:u w:val="single"/>
          <w:rtl/>
        </w:rPr>
        <w:t>2.</w:t>
      </w:r>
      <w:r w:rsidRPr="00BD2743">
        <w:rPr>
          <w:rFonts w:cs="Arabic Transparent" w:hint="cs"/>
          <w:b/>
          <w:bCs/>
          <w:sz w:val="32"/>
          <w:szCs w:val="32"/>
          <w:u w:val="single"/>
          <w:rtl/>
        </w:rPr>
        <w:t>تغيير جنسية الشركة</w:t>
      </w:r>
      <w:r>
        <w:rPr>
          <w:rFonts w:cs="Arabic Transparent" w:hint="cs"/>
          <w:sz w:val="32"/>
          <w:szCs w:val="32"/>
          <w:rtl/>
        </w:rPr>
        <w:t>: إن الشركات مثلها مثل الأفراد لا بد لها من ارتباط بدولة معينة، وبالتالي فهي تحمل جنسية تلك الدولة، ومن يقول الارتباط بالدولة يقول الارتباط بنظامها الأساسي.</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 xml:space="preserve">ومبدئيا فإن لكل شركة جنسية، وقد نظم المشرع المغربي جنسية الشركات بمقتضى م 5 من القانون رقم 95-17 معتبرا أن شركات المساهمة، الكائن مقرها الاجتماعي في المغرب تخضع إلى التشريع المغربي، وهذه قاعدة تبرز فيها سيادة الدولة على رعاياها سواء الذاتيين أو </w:t>
      </w:r>
      <w:r>
        <w:rPr>
          <w:rFonts w:cs="Arabic Transparent" w:hint="cs"/>
          <w:sz w:val="32"/>
          <w:szCs w:val="32"/>
          <w:rtl/>
        </w:rPr>
        <w:lastRenderedPageBreak/>
        <w:t>المعنويين. وفي هذا الصدد نجده قد أجاز نقل المقر الاجتماعي خارج حدود المغرب بعد الحصول على ترخيص خاص من وزير المالية حسب المادة 1 من ظهير 24/06/1958.</w:t>
      </w:r>
    </w:p>
    <w:p w:rsidR="006B180E" w:rsidRDefault="00BD2743" w:rsidP="00BD2743">
      <w:pPr>
        <w:spacing w:line="360" w:lineRule="auto"/>
        <w:ind w:firstLine="539"/>
        <w:jc w:val="lowKashida"/>
        <w:rPr>
          <w:rFonts w:cs="Arabic Transparent" w:hint="cs"/>
          <w:sz w:val="32"/>
          <w:szCs w:val="32"/>
          <w:rtl/>
        </w:rPr>
      </w:pPr>
      <w:r>
        <w:rPr>
          <w:rFonts w:cs="Arabic Transparent" w:hint="cs"/>
          <w:sz w:val="32"/>
          <w:szCs w:val="32"/>
          <w:rtl/>
        </w:rPr>
        <w:t>ويرى</w:t>
      </w:r>
      <w:r w:rsidR="006B180E">
        <w:rPr>
          <w:rFonts w:cs="Arabic Transparent" w:hint="cs"/>
          <w:sz w:val="32"/>
          <w:szCs w:val="32"/>
          <w:rtl/>
        </w:rPr>
        <w:t xml:space="preserve"> بعض الفقه أن نص المادة الأولى يمثل فقط شرطا تكميليا يضاف إلى ما هو مقرر بالنصوص التشريعية المتعلقة بموضوع تغيير جنسية الشركات في المغرب، إذا توافر</w:t>
      </w:r>
      <w:r>
        <w:rPr>
          <w:rFonts w:cs="Arabic Transparent" w:hint="cs"/>
          <w:sz w:val="32"/>
          <w:szCs w:val="32"/>
          <w:rtl/>
        </w:rPr>
        <w:t>ت</w:t>
      </w:r>
      <w:r w:rsidR="006B180E">
        <w:rPr>
          <w:rFonts w:cs="Arabic Transparent" w:hint="cs"/>
          <w:sz w:val="32"/>
          <w:szCs w:val="32"/>
          <w:rtl/>
        </w:rPr>
        <w:t xml:space="preserve"> شروط تطبيقها حق للشركة تغيير الجنسية، عن طريق نقل مركز الإدارة الرئيسي خارج المغرب</w:t>
      </w:r>
      <w:r w:rsidR="006B180E">
        <w:rPr>
          <w:rStyle w:val="Appelnotedebasdep"/>
          <w:rFonts w:cs="Arabic Transparent"/>
          <w:sz w:val="32"/>
          <w:szCs w:val="32"/>
          <w:rtl/>
        </w:rPr>
        <w:footnoteReference w:id="38"/>
      </w:r>
      <w:r w:rsidR="006B180E">
        <w:rPr>
          <w:rFonts w:cs="Arabic Transparent" w:hint="cs"/>
          <w:sz w:val="32"/>
          <w:szCs w:val="32"/>
          <w:rtl/>
        </w:rPr>
        <w:t>.</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ويشترط لذلك توافر شروط موضوعية وأخرى شكلية.</w:t>
      </w:r>
    </w:p>
    <w:p w:rsidR="006B180E" w:rsidRDefault="006B180E" w:rsidP="006B180E">
      <w:pPr>
        <w:spacing w:line="360" w:lineRule="auto"/>
        <w:ind w:firstLine="539"/>
        <w:jc w:val="lowKashida"/>
        <w:rPr>
          <w:rFonts w:cs="Arabic Transparent" w:hint="cs"/>
          <w:sz w:val="32"/>
          <w:szCs w:val="32"/>
          <w:rtl/>
        </w:rPr>
      </w:pPr>
      <w:r w:rsidRPr="00C65980">
        <w:rPr>
          <w:rFonts w:cs="Arabic Transparent" w:hint="cs"/>
          <w:b/>
          <w:bCs/>
          <w:sz w:val="32"/>
          <w:szCs w:val="32"/>
          <w:u w:val="single"/>
          <w:rtl/>
        </w:rPr>
        <w:t>فأما الشروط الموضوعية</w:t>
      </w:r>
      <w:r w:rsidR="00C65980">
        <w:rPr>
          <w:rFonts w:cs="Arabic Transparent" w:hint="cs"/>
          <w:sz w:val="32"/>
          <w:szCs w:val="32"/>
          <w:rtl/>
        </w:rPr>
        <w:t>:</w:t>
      </w:r>
      <w:r>
        <w:rPr>
          <w:rFonts w:cs="Arabic Transparent" w:hint="cs"/>
          <w:sz w:val="32"/>
          <w:szCs w:val="32"/>
          <w:rtl/>
        </w:rPr>
        <w:t xml:space="preserve"> فتتمثل في:</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1.</w:t>
      </w:r>
      <w:r w:rsidR="00EC06A8">
        <w:rPr>
          <w:rFonts w:cs="Arabic Transparent" w:hint="cs"/>
          <w:sz w:val="32"/>
          <w:szCs w:val="32"/>
          <w:rtl/>
        </w:rPr>
        <w:t xml:space="preserve"> </w:t>
      </w:r>
      <w:r>
        <w:rPr>
          <w:rFonts w:cs="Arabic Transparent" w:hint="cs"/>
          <w:sz w:val="32"/>
          <w:szCs w:val="32"/>
          <w:rtl/>
        </w:rPr>
        <w:t>ألا يكون الهدف من تغيير الجنسية هو التهرب من التزامات الشركة تجاه الغير.</w:t>
      </w:r>
    </w:p>
    <w:p w:rsidR="006B180E" w:rsidRDefault="006B180E" w:rsidP="00C65980">
      <w:pPr>
        <w:spacing w:line="360" w:lineRule="auto"/>
        <w:ind w:firstLine="539"/>
        <w:jc w:val="lowKashida"/>
        <w:rPr>
          <w:rFonts w:cs="Arabic Transparent" w:hint="cs"/>
          <w:sz w:val="32"/>
          <w:szCs w:val="32"/>
          <w:rtl/>
        </w:rPr>
      </w:pPr>
      <w:r>
        <w:rPr>
          <w:rFonts w:cs="Arabic Transparent" w:hint="cs"/>
          <w:sz w:val="32"/>
          <w:szCs w:val="32"/>
          <w:rtl/>
        </w:rPr>
        <w:t>2.</w:t>
      </w:r>
      <w:r w:rsidR="00EC06A8">
        <w:rPr>
          <w:rFonts w:cs="Arabic Transparent" w:hint="cs"/>
          <w:sz w:val="32"/>
          <w:szCs w:val="32"/>
          <w:rtl/>
        </w:rPr>
        <w:t xml:space="preserve"> </w:t>
      </w:r>
      <w:r>
        <w:rPr>
          <w:rFonts w:cs="Arabic Transparent" w:hint="cs"/>
          <w:sz w:val="32"/>
          <w:szCs w:val="32"/>
          <w:rtl/>
        </w:rPr>
        <w:t>إجماع ا</w:t>
      </w:r>
      <w:r w:rsidR="00C65980">
        <w:rPr>
          <w:rFonts w:cs="Arabic Transparent" w:hint="cs"/>
          <w:sz w:val="32"/>
          <w:szCs w:val="32"/>
          <w:rtl/>
        </w:rPr>
        <w:t>لشركاء وذلك لأ</w:t>
      </w:r>
      <w:r>
        <w:rPr>
          <w:rFonts w:cs="Arabic Transparent" w:hint="cs"/>
          <w:sz w:val="32"/>
          <w:szCs w:val="32"/>
          <w:rtl/>
        </w:rPr>
        <w:t>ن الاتفاقات المتعلقة بتغيير جنسي</w:t>
      </w:r>
      <w:r w:rsidR="00C65980">
        <w:rPr>
          <w:rFonts w:cs="Arabic Transparent" w:hint="cs"/>
          <w:sz w:val="32"/>
          <w:szCs w:val="32"/>
          <w:rtl/>
        </w:rPr>
        <w:t xml:space="preserve">ة الشركة تمس الوضعية القانونية </w:t>
      </w:r>
      <w:r>
        <w:rPr>
          <w:rFonts w:cs="Arabic Transparent" w:hint="cs"/>
          <w:sz w:val="32"/>
          <w:szCs w:val="32"/>
          <w:rtl/>
        </w:rPr>
        <w:t>لشركاء في العمق، وتؤثر على مراك</w:t>
      </w:r>
      <w:r w:rsidR="00C65980">
        <w:rPr>
          <w:rFonts w:cs="Arabic Transparent" w:hint="cs"/>
          <w:sz w:val="32"/>
          <w:szCs w:val="32"/>
          <w:rtl/>
        </w:rPr>
        <w:t>ز</w:t>
      </w:r>
      <w:r>
        <w:rPr>
          <w:rFonts w:cs="Arabic Transparent" w:hint="cs"/>
          <w:sz w:val="32"/>
          <w:szCs w:val="32"/>
          <w:rtl/>
        </w:rPr>
        <w:t>هم القانونية، وإذا ما اعترض أحدهم ولم يأخذ اعتراضه مأخذ الجد، وجب حل الشركة، ثم إعادة تأسيسها من طرف باقي الشركاء الراغبين في تغيير جنسيتها.</w:t>
      </w:r>
    </w:p>
    <w:p w:rsidR="006B180E" w:rsidRPr="00C65980" w:rsidRDefault="006B180E" w:rsidP="006B180E">
      <w:pPr>
        <w:spacing w:line="360" w:lineRule="auto"/>
        <w:ind w:firstLine="539"/>
        <w:jc w:val="lowKashida"/>
        <w:rPr>
          <w:rFonts w:cs="Arabic Transparent" w:hint="cs"/>
          <w:sz w:val="32"/>
          <w:szCs w:val="32"/>
          <w:u w:val="single"/>
          <w:rtl/>
        </w:rPr>
      </w:pPr>
      <w:r>
        <w:rPr>
          <w:rFonts w:cs="Arabic Transparent" w:hint="cs"/>
          <w:sz w:val="32"/>
          <w:szCs w:val="32"/>
          <w:rtl/>
        </w:rPr>
        <w:t>3.</w:t>
      </w:r>
      <w:r w:rsidR="00EC06A8">
        <w:rPr>
          <w:rFonts w:cs="Arabic Transparent" w:hint="cs"/>
          <w:sz w:val="32"/>
          <w:szCs w:val="32"/>
          <w:rtl/>
        </w:rPr>
        <w:t xml:space="preserve"> </w:t>
      </w:r>
      <w:r>
        <w:rPr>
          <w:rFonts w:cs="Arabic Transparent" w:hint="cs"/>
          <w:sz w:val="32"/>
          <w:szCs w:val="32"/>
          <w:rtl/>
        </w:rPr>
        <w:t>أن يكون نقل المقر الاجتماعي إلى الخارج حقيقيا وجديا، لا ظاهريا أو صوريا.</w:t>
      </w:r>
    </w:p>
    <w:p w:rsidR="006B180E" w:rsidRDefault="006B180E" w:rsidP="00C65980">
      <w:pPr>
        <w:spacing w:line="360" w:lineRule="auto"/>
        <w:ind w:firstLine="539"/>
        <w:jc w:val="lowKashida"/>
        <w:rPr>
          <w:rFonts w:cs="Arabic Transparent" w:hint="cs"/>
          <w:sz w:val="32"/>
          <w:szCs w:val="32"/>
          <w:rtl/>
        </w:rPr>
      </w:pPr>
      <w:r w:rsidRPr="00C65980">
        <w:rPr>
          <w:rFonts w:cs="Arabic Transparent" w:hint="cs"/>
          <w:b/>
          <w:bCs/>
          <w:sz w:val="32"/>
          <w:szCs w:val="32"/>
          <w:u w:val="single"/>
          <w:rtl/>
        </w:rPr>
        <w:t>أما بالنسبة للشروط الشكلية</w:t>
      </w:r>
      <w:r>
        <w:rPr>
          <w:rFonts w:cs="Arabic Transparent" w:hint="cs"/>
          <w:sz w:val="32"/>
          <w:szCs w:val="32"/>
          <w:rtl/>
        </w:rPr>
        <w:t xml:space="preserve">: فإنه وبالنظر للأثر البالغ لتغيير جنسية الشركة على عموم المتعاملين معها، فقد اشترط المشرع </w:t>
      </w:r>
      <w:r w:rsidR="00C65980">
        <w:rPr>
          <w:rFonts w:cs="Arabic Transparent" w:hint="cs"/>
          <w:sz w:val="32"/>
          <w:szCs w:val="32"/>
          <w:rtl/>
        </w:rPr>
        <w:t>إشهار</w:t>
      </w:r>
      <w:r>
        <w:rPr>
          <w:rFonts w:cs="Arabic Transparent" w:hint="cs"/>
          <w:sz w:val="32"/>
          <w:szCs w:val="32"/>
          <w:rtl/>
        </w:rPr>
        <w:t xml:space="preserve"> كل التعديلات المتضمنة لهذا التغيير، كما أوجب الحصول على ترخيص مسبق لوزير المالية، ولعل السبب في اشتراط الحصول على الترخيص</w:t>
      </w:r>
      <w:r w:rsidR="00C65980">
        <w:rPr>
          <w:rFonts w:cs="Arabic Transparent" w:hint="cs"/>
          <w:sz w:val="32"/>
          <w:szCs w:val="32"/>
          <w:rtl/>
        </w:rPr>
        <w:t>،</w:t>
      </w:r>
      <w:r>
        <w:rPr>
          <w:rFonts w:cs="Arabic Transparent" w:hint="cs"/>
          <w:sz w:val="32"/>
          <w:szCs w:val="32"/>
          <w:rtl/>
        </w:rPr>
        <w:t xml:space="preserve"> حسب بعض الفقه</w:t>
      </w:r>
      <w:r w:rsidR="00C65980">
        <w:rPr>
          <w:rFonts w:cs="Arabic Transparent" w:hint="cs"/>
          <w:sz w:val="32"/>
          <w:szCs w:val="32"/>
          <w:rtl/>
        </w:rPr>
        <w:t>،</w:t>
      </w:r>
      <w:r>
        <w:rPr>
          <w:rFonts w:cs="Arabic Transparent" w:hint="cs"/>
          <w:sz w:val="32"/>
          <w:szCs w:val="32"/>
          <w:rtl/>
        </w:rPr>
        <w:t xml:space="preserve"> يعود </w:t>
      </w:r>
      <w:r w:rsidR="00C65980">
        <w:rPr>
          <w:rFonts w:cs="Arabic Transparent" w:hint="cs"/>
          <w:sz w:val="32"/>
          <w:szCs w:val="32"/>
          <w:rtl/>
        </w:rPr>
        <w:t>إلى</w:t>
      </w:r>
      <w:r>
        <w:rPr>
          <w:rFonts w:cs="Arabic Transparent" w:hint="cs"/>
          <w:sz w:val="32"/>
          <w:szCs w:val="32"/>
          <w:rtl/>
        </w:rPr>
        <w:t xml:space="preserve"> كون موض</w:t>
      </w:r>
      <w:r w:rsidR="00C65980">
        <w:rPr>
          <w:rFonts w:cs="Arabic Transparent" w:hint="cs"/>
          <w:sz w:val="32"/>
          <w:szCs w:val="32"/>
          <w:rtl/>
        </w:rPr>
        <w:t>و</w:t>
      </w:r>
      <w:r>
        <w:rPr>
          <w:rFonts w:cs="Arabic Transparent" w:hint="cs"/>
          <w:sz w:val="32"/>
          <w:szCs w:val="32"/>
          <w:rtl/>
        </w:rPr>
        <w:t>ع نقل مركز الشركة إلى الخارج يرتبط ارتباطا شديدا بميدان اختصاص وز</w:t>
      </w:r>
      <w:r w:rsidR="00C65980">
        <w:rPr>
          <w:rFonts w:cs="Arabic Transparent" w:hint="cs"/>
          <w:sz w:val="32"/>
          <w:szCs w:val="32"/>
          <w:rtl/>
        </w:rPr>
        <w:t>ا</w:t>
      </w:r>
      <w:r>
        <w:rPr>
          <w:rFonts w:cs="Arabic Transparent" w:hint="cs"/>
          <w:sz w:val="32"/>
          <w:szCs w:val="32"/>
          <w:rtl/>
        </w:rPr>
        <w:t>رة المالية، اعتبارا لأنه يتعلق بالصرف الدولي وحماية العملة المغربية وابتغاء التيقن بوفاء الشركة بكل التزاماتها اتجاه الخزينة العامة للدولة المغربية</w:t>
      </w:r>
      <w:r>
        <w:rPr>
          <w:rStyle w:val="Appelnotedebasdep"/>
          <w:rFonts w:cs="Arabic Transparent"/>
          <w:sz w:val="32"/>
          <w:szCs w:val="32"/>
          <w:rtl/>
        </w:rPr>
        <w:footnoteReference w:id="39"/>
      </w:r>
      <w:r>
        <w:rPr>
          <w:rFonts w:cs="Arabic Transparent" w:hint="cs"/>
          <w:sz w:val="32"/>
          <w:szCs w:val="32"/>
          <w:rtl/>
        </w:rPr>
        <w:t>.</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 xml:space="preserve">ونود الإشارة في ختام هذا الفصل، أنه ولما لهذه التعديلات من أهمية، فإن المشرع قد أوجب أن تخضع لقاعدتي الإعلام والإشهار: </w:t>
      </w:r>
    </w:p>
    <w:p w:rsidR="006B180E" w:rsidRDefault="006B180E" w:rsidP="00AA7AEF">
      <w:pPr>
        <w:spacing w:line="360" w:lineRule="auto"/>
        <w:ind w:firstLine="539"/>
        <w:jc w:val="lowKashida"/>
        <w:rPr>
          <w:rFonts w:cs="Arabic Transparent" w:hint="cs"/>
          <w:sz w:val="32"/>
          <w:szCs w:val="32"/>
          <w:rtl/>
        </w:rPr>
      </w:pPr>
      <w:r w:rsidRPr="00AA7AEF">
        <w:rPr>
          <w:rFonts w:cs="Arabic Transparent" w:hint="cs"/>
          <w:sz w:val="32"/>
          <w:szCs w:val="32"/>
          <w:u w:val="single"/>
          <w:rtl/>
        </w:rPr>
        <w:t>فقاعدة الإعلام</w:t>
      </w:r>
      <w:r>
        <w:rPr>
          <w:rFonts w:cs="Arabic Transparent" w:hint="cs"/>
          <w:sz w:val="32"/>
          <w:szCs w:val="32"/>
          <w:rtl/>
        </w:rPr>
        <w:t xml:space="preserve"> تقتضي إعلام المساهمين أولا بالتعديلات والإضافات المراد إدخالها على النظام الأ</w:t>
      </w:r>
      <w:r w:rsidR="00AA7AEF">
        <w:rPr>
          <w:rFonts w:cs="Arabic Transparent" w:hint="cs"/>
          <w:sz w:val="32"/>
          <w:szCs w:val="32"/>
          <w:rtl/>
        </w:rPr>
        <w:t>ساسي للشركة، وقد نصت الفقرة الأ</w:t>
      </w:r>
      <w:r>
        <w:rPr>
          <w:rFonts w:cs="Arabic Transparent" w:hint="cs"/>
          <w:sz w:val="32"/>
          <w:szCs w:val="32"/>
          <w:rtl/>
        </w:rPr>
        <w:t xml:space="preserve">خيرة من المادة 141 من قانون شركات المساهمة على أنه: "ابتداء من تاريخ الدعوة لكل جمعية أخرى، عادية أو غير عادية، عامة أو خاصة، </w:t>
      </w:r>
      <w:r>
        <w:rPr>
          <w:rFonts w:cs="Arabic Transparent" w:hint="cs"/>
          <w:sz w:val="32"/>
          <w:szCs w:val="32"/>
          <w:rtl/>
        </w:rPr>
        <w:lastRenderedPageBreak/>
        <w:t xml:space="preserve">يحق أيضا لكل مساهم خلال أجل الخمسة عشر يوما على الأقل السابق لتاريخ الاجتماع </w:t>
      </w:r>
      <w:r w:rsidR="00AA7AEF">
        <w:rPr>
          <w:rFonts w:cs="Arabic Transparent" w:hint="cs"/>
          <w:sz w:val="32"/>
          <w:szCs w:val="32"/>
          <w:rtl/>
        </w:rPr>
        <w:t>الإطلاع</w:t>
      </w:r>
      <w:r>
        <w:rPr>
          <w:rFonts w:cs="Arabic Transparent" w:hint="cs"/>
          <w:sz w:val="32"/>
          <w:szCs w:val="32"/>
          <w:rtl/>
        </w:rPr>
        <w:t xml:space="preserve"> في عين المكان على نص مشاريع القرارات وتقرير مجلس الإدارة أو مجلس الإدارة الجماعية وعند الاقتضاء على تقرير مراقب أومراقبي الحسابات".</w:t>
      </w:r>
    </w:p>
    <w:p w:rsidR="006B180E" w:rsidRDefault="006B180E" w:rsidP="006B180E">
      <w:pPr>
        <w:spacing w:line="360" w:lineRule="auto"/>
        <w:ind w:firstLine="539"/>
        <w:jc w:val="lowKashida"/>
        <w:rPr>
          <w:rFonts w:cs="Arabic Transparent" w:hint="cs"/>
          <w:sz w:val="32"/>
          <w:szCs w:val="32"/>
          <w:rtl/>
        </w:rPr>
      </w:pPr>
      <w:r w:rsidRPr="00AA7AEF">
        <w:rPr>
          <w:rFonts w:cs="Arabic Transparent" w:hint="cs"/>
          <w:sz w:val="32"/>
          <w:szCs w:val="32"/>
          <w:u w:val="single"/>
          <w:rtl/>
        </w:rPr>
        <w:t>أما قاعدة الإشهار</w:t>
      </w:r>
      <w:r>
        <w:rPr>
          <w:rFonts w:cs="Arabic Transparent" w:hint="cs"/>
          <w:sz w:val="32"/>
          <w:szCs w:val="32"/>
          <w:rtl/>
        </w:rPr>
        <w:t xml:space="preserve"> فيقصد بها إعلام الكافة بحدوث هذا التغيير، ويتم ذلك عبر مرحلتين:</w:t>
      </w:r>
    </w:p>
    <w:p w:rsidR="006B180E" w:rsidRDefault="006B180E" w:rsidP="006B180E">
      <w:pPr>
        <w:spacing w:line="360" w:lineRule="auto"/>
        <w:ind w:firstLine="539"/>
        <w:jc w:val="lowKashida"/>
        <w:rPr>
          <w:rFonts w:cs="Arabic Transparent" w:hint="cs"/>
          <w:sz w:val="32"/>
          <w:szCs w:val="32"/>
          <w:rtl/>
        </w:rPr>
      </w:pPr>
      <w:r w:rsidRPr="00AA7AEF">
        <w:rPr>
          <w:rFonts w:cs="Arabic Transparent" w:hint="cs"/>
          <w:sz w:val="32"/>
          <w:szCs w:val="32"/>
          <w:u w:val="single"/>
          <w:rtl/>
        </w:rPr>
        <w:t>الأولى</w:t>
      </w:r>
      <w:r>
        <w:rPr>
          <w:rFonts w:cs="Arabic Transparent" w:hint="cs"/>
          <w:sz w:val="32"/>
          <w:szCs w:val="32"/>
          <w:rtl/>
        </w:rPr>
        <w:t>: يتم خلالها إيداع محاضر الجمعيات العمومية الاستثنائية المتضمنة للتعديل أو الإضافة بكتابة ضبط المحكمة التابع لها المقر الاجتماعي للشركة معززا بالوثائق المثبتة (الفقرة 1 من م 93 من ق 6.95).</w:t>
      </w:r>
    </w:p>
    <w:p w:rsidR="006B180E" w:rsidRDefault="006B180E" w:rsidP="006B180E">
      <w:pPr>
        <w:spacing w:line="360" w:lineRule="auto"/>
        <w:ind w:firstLine="539"/>
        <w:jc w:val="lowKashida"/>
        <w:rPr>
          <w:rFonts w:cs="Arabic Transparent" w:hint="cs"/>
          <w:sz w:val="32"/>
          <w:szCs w:val="32"/>
          <w:rtl/>
        </w:rPr>
      </w:pPr>
      <w:r w:rsidRPr="00AA7AEF">
        <w:rPr>
          <w:rFonts w:cs="Arabic Transparent" w:hint="cs"/>
          <w:sz w:val="32"/>
          <w:szCs w:val="32"/>
          <w:u w:val="single"/>
          <w:rtl/>
        </w:rPr>
        <w:t>الثانية</w:t>
      </w:r>
      <w:r>
        <w:rPr>
          <w:rFonts w:cs="Arabic Transparent" w:hint="cs"/>
          <w:sz w:val="32"/>
          <w:szCs w:val="32"/>
          <w:rtl/>
        </w:rPr>
        <w:t>: نشر إعلان يتضمن ملخصا للتعديلات المقررة في جريدة مخول لها نشر الإعلانات القانونية وفي الجريدة الرسمية (فق 2 من م 93 من ق 6.95).</w:t>
      </w:r>
    </w:p>
    <w:p w:rsidR="006B180E" w:rsidRDefault="006B180E" w:rsidP="00AA7AEF">
      <w:pPr>
        <w:spacing w:line="360" w:lineRule="auto"/>
        <w:ind w:firstLine="539"/>
        <w:jc w:val="lowKashida"/>
        <w:rPr>
          <w:rFonts w:cs="Arabic Transparent" w:hint="cs"/>
          <w:sz w:val="32"/>
          <w:szCs w:val="32"/>
          <w:rtl/>
        </w:rPr>
      </w:pPr>
      <w:r>
        <w:rPr>
          <w:rFonts w:cs="Arabic Transparent" w:hint="cs"/>
          <w:sz w:val="32"/>
          <w:szCs w:val="32"/>
          <w:rtl/>
        </w:rPr>
        <w:t>وواضح من هذه الإجراءات أن المشرع المغربي كان يرمي إلى إضفاء حماية كبرى على النظام الأساسي للشركة لأنه هو اللبنة الأولى لكل مقاولة قادرة على الإنتاج والمنافسة والمساهمة في النسيج الاقتصادي الوطني، وهذه الحماية هي ذات بعدين: فهي تهدف إلى حماية المقاولة من أصحابها بتزكية مبدأ الشفافية أو حماية الأغيار المتعاملين معها بإشعارهم بكل تغي</w:t>
      </w:r>
      <w:r w:rsidR="00AA7AEF">
        <w:rPr>
          <w:rFonts w:cs="Arabic Transparent" w:hint="cs"/>
          <w:sz w:val="32"/>
          <w:szCs w:val="32"/>
          <w:rtl/>
        </w:rPr>
        <w:t>ي</w:t>
      </w:r>
      <w:r>
        <w:rPr>
          <w:rFonts w:cs="Arabic Transparent" w:hint="cs"/>
          <w:sz w:val="32"/>
          <w:szCs w:val="32"/>
          <w:rtl/>
        </w:rPr>
        <w:t>ر يمس نظامها الأساسي</w:t>
      </w:r>
      <w:r>
        <w:rPr>
          <w:rStyle w:val="Appelnotedebasdep"/>
          <w:rFonts w:cs="Arabic Transparent"/>
          <w:sz w:val="32"/>
          <w:szCs w:val="32"/>
          <w:rtl/>
        </w:rPr>
        <w:footnoteReference w:id="40"/>
      </w:r>
      <w:r>
        <w:rPr>
          <w:rFonts w:cs="Arabic Transparent" w:hint="cs"/>
          <w:sz w:val="32"/>
          <w:szCs w:val="32"/>
          <w:rtl/>
        </w:rPr>
        <w:t>.</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 xml:space="preserve">وإذا كانت البيانات المتضمنة بالقانون </w:t>
      </w:r>
      <w:r w:rsidR="00AA7AEF">
        <w:rPr>
          <w:rFonts w:cs="Arabic Transparent" w:hint="cs"/>
          <w:sz w:val="32"/>
          <w:szCs w:val="32"/>
          <w:rtl/>
        </w:rPr>
        <w:t>الأساسي</w:t>
      </w:r>
      <w:r>
        <w:rPr>
          <w:rFonts w:cs="Arabic Transparent" w:hint="cs"/>
          <w:sz w:val="32"/>
          <w:szCs w:val="32"/>
          <w:rtl/>
        </w:rPr>
        <w:t xml:space="preserve"> للشركة وحدها القابلة للإشهار حالة إدخال تغييرات عليها فإن باقي البيانات الأخرى لا تتطلبه ومثالها بداية السنة الاجتماعية أو نهايتها.</w:t>
      </w:r>
    </w:p>
    <w:p w:rsidR="006B180E" w:rsidRPr="00EC06A8" w:rsidRDefault="006B180E" w:rsidP="00EC06A8">
      <w:pPr>
        <w:spacing w:line="360" w:lineRule="auto"/>
        <w:jc w:val="lowKashida"/>
        <w:rPr>
          <w:rFonts w:cs="Monotype Koufi" w:hint="cs"/>
          <w:sz w:val="36"/>
          <w:szCs w:val="36"/>
          <w:u w:val="single"/>
          <w:rtl/>
        </w:rPr>
      </w:pPr>
      <w:r w:rsidRPr="00EC06A8">
        <w:rPr>
          <w:rFonts w:cs="Monotype Koufi" w:hint="cs"/>
          <w:sz w:val="36"/>
          <w:szCs w:val="36"/>
          <w:u w:val="single"/>
          <w:rtl/>
        </w:rPr>
        <w:t>الف</w:t>
      </w:r>
      <w:r w:rsidR="00EC06A8">
        <w:rPr>
          <w:rFonts w:cs="Monotype Koufi" w:hint="cs"/>
          <w:sz w:val="36"/>
          <w:szCs w:val="36"/>
          <w:u w:val="single"/>
          <w:rtl/>
        </w:rPr>
        <w:t>ـــــ</w:t>
      </w:r>
      <w:r w:rsidRPr="00EC06A8">
        <w:rPr>
          <w:rFonts w:cs="Monotype Koufi" w:hint="cs"/>
          <w:sz w:val="36"/>
          <w:szCs w:val="36"/>
          <w:u w:val="single"/>
          <w:rtl/>
        </w:rPr>
        <w:t>رع الث</w:t>
      </w:r>
      <w:r w:rsidR="00EC06A8">
        <w:rPr>
          <w:rFonts w:cs="Monotype Koufi" w:hint="cs"/>
          <w:sz w:val="36"/>
          <w:szCs w:val="36"/>
          <w:u w:val="single"/>
          <w:rtl/>
        </w:rPr>
        <w:t>ــــ</w:t>
      </w:r>
      <w:r w:rsidRPr="00EC06A8">
        <w:rPr>
          <w:rFonts w:cs="Monotype Koufi" w:hint="cs"/>
          <w:sz w:val="36"/>
          <w:szCs w:val="36"/>
          <w:u w:val="single"/>
          <w:rtl/>
        </w:rPr>
        <w:t>ان</w:t>
      </w:r>
      <w:r w:rsidR="00EC06A8">
        <w:rPr>
          <w:rFonts w:cs="Monotype Koufi" w:hint="cs"/>
          <w:sz w:val="36"/>
          <w:szCs w:val="36"/>
          <w:u w:val="single"/>
          <w:rtl/>
        </w:rPr>
        <w:t>ــــ</w:t>
      </w:r>
      <w:r w:rsidRPr="00EC06A8">
        <w:rPr>
          <w:rFonts w:cs="Monotype Koufi" w:hint="cs"/>
          <w:sz w:val="36"/>
          <w:szCs w:val="36"/>
          <w:u w:val="single"/>
          <w:rtl/>
        </w:rPr>
        <w:t>ي: الج</w:t>
      </w:r>
      <w:r w:rsidR="00EC06A8">
        <w:rPr>
          <w:rFonts w:cs="Monotype Koufi" w:hint="cs"/>
          <w:sz w:val="36"/>
          <w:szCs w:val="36"/>
          <w:u w:val="single"/>
          <w:rtl/>
        </w:rPr>
        <w:t>ــــــ</w:t>
      </w:r>
      <w:r w:rsidRPr="00EC06A8">
        <w:rPr>
          <w:rFonts w:cs="Monotype Koufi" w:hint="cs"/>
          <w:sz w:val="36"/>
          <w:szCs w:val="36"/>
          <w:u w:val="single"/>
          <w:rtl/>
        </w:rPr>
        <w:t xml:space="preserve">زاءات </w:t>
      </w:r>
    </w:p>
    <w:p w:rsidR="006B180E" w:rsidRDefault="006B180E" w:rsidP="00EC06A8">
      <w:pPr>
        <w:spacing w:line="360" w:lineRule="auto"/>
        <w:ind w:firstLine="539"/>
        <w:jc w:val="lowKashida"/>
        <w:rPr>
          <w:rFonts w:cs="Arabic Transparent" w:hint="cs"/>
          <w:sz w:val="32"/>
          <w:szCs w:val="32"/>
          <w:rtl/>
        </w:rPr>
      </w:pPr>
      <w:r>
        <w:rPr>
          <w:rFonts w:cs="Arabic Transparent" w:hint="cs"/>
          <w:sz w:val="32"/>
          <w:szCs w:val="32"/>
          <w:rtl/>
        </w:rPr>
        <w:t>لم يجعل المشرع من التقييدات في السجل التج</w:t>
      </w:r>
      <w:r w:rsidR="00AA7AEF">
        <w:rPr>
          <w:rFonts w:cs="Arabic Transparent" w:hint="cs"/>
          <w:sz w:val="32"/>
          <w:szCs w:val="32"/>
          <w:rtl/>
        </w:rPr>
        <w:t>ا</w:t>
      </w:r>
      <w:r>
        <w:rPr>
          <w:rFonts w:cs="Arabic Transparent" w:hint="cs"/>
          <w:sz w:val="32"/>
          <w:szCs w:val="32"/>
          <w:rtl/>
        </w:rPr>
        <w:t>ري التزاما أدبيا أو معنويا أو مجرد أداة رسمية يقبل عليها التجار لحماية الأسماء التجارية والشعارات وللإثبات أمام القضاء فقط، بل جعل منه التزاما جبريا وقسر</w:t>
      </w:r>
      <w:r w:rsidR="00AA7AEF">
        <w:rPr>
          <w:rFonts w:cs="Arabic Transparent" w:hint="cs"/>
          <w:sz w:val="32"/>
          <w:szCs w:val="32"/>
          <w:rtl/>
        </w:rPr>
        <w:t>يا مرفقا بالردع الجنائي والمؤيد</w:t>
      </w:r>
      <w:r>
        <w:rPr>
          <w:rFonts w:cs="Arabic Transparent" w:hint="cs"/>
          <w:sz w:val="32"/>
          <w:szCs w:val="32"/>
          <w:rtl/>
        </w:rPr>
        <w:t>ات أو الجزاءات المدنية بالنظر إلى الوظائف الاقتصادية  والإحصائية والإعلامية والقان</w:t>
      </w:r>
      <w:r w:rsidR="00AA7AEF">
        <w:rPr>
          <w:rFonts w:cs="Arabic Transparent" w:hint="cs"/>
          <w:sz w:val="32"/>
          <w:szCs w:val="32"/>
          <w:rtl/>
        </w:rPr>
        <w:t>ونية التي توفرها هذه الأداة الرسم</w:t>
      </w:r>
      <w:r>
        <w:rPr>
          <w:rFonts w:cs="Arabic Transparent" w:hint="cs"/>
          <w:sz w:val="32"/>
          <w:szCs w:val="32"/>
          <w:rtl/>
        </w:rPr>
        <w:t xml:space="preserve">ية لصالح التجار والمستهلكين والمجتمع. ولضمان الشفافية وصدق المعلومات فالسجل التجاري مرآة حقيقية للوضعية الاقتصادية والمالية في الدولة، لذلك يجب أن تكون هذه المرآة صافية والبيانات غير مغلوطة أو مغشوشة تحت طائلة العقاب الجنائي. ولقد كان الزجر الجنائي المقرر لتوفير </w:t>
      </w:r>
      <w:r>
        <w:rPr>
          <w:rFonts w:cs="Arabic Transparent" w:hint="cs"/>
          <w:sz w:val="32"/>
          <w:szCs w:val="32"/>
          <w:rtl/>
        </w:rPr>
        <w:lastRenderedPageBreak/>
        <w:t>هذه الضمانات والحماية باهتا وضعيفا وزهيدا وغير فعال يرجع إلى التصور الذي كان سائدا سنة 1</w:t>
      </w:r>
      <w:r w:rsidR="00AA7AEF">
        <w:rPr>
          <w:rFonts w:cs="Arabic Transparent" w:hint="cs"/>
          <w:sz w:val="32"/>
          <w:szCs w:val="32"/>
          <w:rtl/>
        </w:rPr>
        <w:t>9</w:t>
      </w:r>
      <w:r>
        <w:rPr>
          <w:rFonts w:cs="Arabic Transparent" w:hint="cs"/>
          <w:sz w:val="32"/>
          <w:szCs w:val="32"/>
          <w:rtl/>
        </w:rPr>
        <w:t>26، سواء ما تعلق بالعقوبات أو الغرامات.</w:t>
      </w:r>
    </w:p>
    <w:p w:rsidR="006B180E" w:rsidRDefault="006B180E" w:rsidP="00AA7AEF">
      <w:pPr>
        <w:spacing w:line="360" w:lineRule="auto"/>
        <w:ind w:firstLine="539"/>
        <w:jc w:val="lowKashida"/>
        <w:rPr>
          <w:rFonts w:cs="Arabic Transparent" w:hint="cs"/>
          <w:sz w:val="32"/>
          <w:szCs w:val="32"/>
          <w:rtl/>
        </w:rPr>
      </w:pPr>
      <w:r>
        <w:rPr>
          <w:rFonts w:cs="Arabic Transparent" w:hint="cs"/>
          <w:sz w:val="32"/>
          <w:szCs w:val="32"/>
          <w:rtl/>
        </w:rPr>
        <w:t>وتترتب هذه الجزاءات أو العقوبات على الإخلال بالمقتضيات المتعلقة بسائر التقييدات، سواء ما تعلق منها بالتسجيلات أو التقي</w:t>
      </w:r>
      <w:r w:rsidR="00AA7AEF">
        <w:rPr>
          <w:rFonts w:cs="Arabic Transparent" w:hint="cs"/>
          <w:sz w:val="32"/>
          <w:szCs w:val="32"/>
          <w:rtl/>
        </w:rPr>
        <w:t>ي</w:t>
      </w:r>
      <w:r>
        <w:rPr>
          <w:rFonts w:cs="Arabic Transparent" w:hint="cs"/>
          <w:sz w:val="32"/>
          <w:szCs w:val="32"/>
          <w:rtl/>
        </w:rPr>
        <w:t>دات المعدلة أو التشطيبات.</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 xml:space="preserve">ويعاقب، بعد انصرام شهر واحد عن الإنذار الموجه من لدن الإدارة بغرامة تترواح ما بين 1000 و5000 درهم كل تاجر </w:t>
      </w:r>
      <w:r w:rsidR="00AA7AEF">
        <w:rPr>
          <w:rFonts w:cs="Arabic Transparent" w:hint="cs"/>
          <w:sz w:val="32"/>
          <w:szCs w:val="32"/>
          <w:rtl/>
        </w:rPr>
        <w:t>أو</w:t>
      </w:r>
      <w:r>
        <w:rPr>
          <w:rFonts w:cs="Arabic Transparent" w:hint="cs"/>
          <w:sz w:val="32"/>
          <w:szCs w:val="32"/>
          <w:rtl/>
        </w:rPr>
        <w:t xml:space="preserve"> مسير أو</w:t>
      </w:r>
      <w:r w:rsidR="00AA7AEF">
        <w:rPr>
          <w:rFonts w:cs="Arabic Transparent" w:hint="cs"/>
          <w:sz w:val="32"/>
          <w:szCs w:val="32"/>
          <w:rtl/>
        </w:rPr>
        <w:t xml:space="preserve"> </w:t>
      </w:r>
      <w:r>
        <w:rPr>
          <w:rFonts w:cs="Arabic Transparent" w:hint="cs"/>
          <w:sz w:val="32"/>
          <w:szCs w:val="32"/>
          <w:rtl/>
        </w:rPr>
        <w:t xml:space="preserve">عضو من أعضاء أجهزة الإدارة أو التدبير أو التسيير بشركة تجارية وكل مدير لفرع أو وكالة لمؤسسة أو شركة تجارية ملزم بالتسجيل في السجل التجاري طبقا لمقتضيات هذا القانون، إن لم يطلب التقييدات </w:t>
      </w:r>
      <w:r>
        <w:rPr>
          <w:rFonts w:cs="Arabic Transparent"/>
          <w:sz w:val="32"/>
          <w:szCs w:val="32"/>
          <w:rtl/>
        </w:rPr>
        <w:t>–</w:t>
      </w:r>
      <w:r>
        <w:rPr>
          <w:rFonts w:cs="Arabic Transparent" w:hint="cs"/>
          <w:sz w:val="32"/>
          <w:szCs w:val="32"/>
          <w:rtl/>
        </w:rPr>
        <w:t>عبارة عامة تشمل التقييدات المعدلة والتشطيبات- في الآجال المنصوص عليها في المادة 75 من مدونة التجارة (م 62 من مدونة التجارة).</w:t>
      </w:r>
    </w:p>
    <w:p w:rsidR="006B180E" w:rsidRDefault="006B180E" w:rsidP="00AA7AEF">
      <w:pPr>
        <w:spacing w:line="360" w:lineRule="auto"/>
        <w:ind w:firstLine="539"/>
        <w:jc w:val="lowKashida"/>
        <w:rPr>
          <w:rFonts w:cs="Arabic Transparent" w:hint="cs"/>
          <w:sz w:val="32"/>
          <w:szCs w:val="32"/>
          <w:rtl/>
        </w:rPr>
      </w:pPr>
      <w:r>
        <w:rPr>
          <w:rFonts w:cs="Arabic Transparent" w:hint="cs"/>
          <w:sz w:val="32"/>
          <w:szCs w:val="32"/>
          <w:rtl/>
        </w:rPr>
        <w:t>ويوجه الإنذار المشار إليه أعلاه الوزير المكلف بالتجارة أو الشخص الذي يفوض إليه ذلك- في حالة عدم التسجيل داخل الأجل القانوني- بواسطة رسالة مضمونة الوصول مع إشعار بالتسلم (المادة 6 من مرسوم 18 يناير 1997)، ويجوز لأعوان كل إدارة معينة أن يخبروا بالمخالفة وزير التجارة أو الشخص الذي يفوض إليه ذلك (المادة 6 ف 2 من المرسوم).</w:t>
      </w:r>
    </w:p>
    <w:p w:rsidR="006B180E" w:rsidRDefault="00AA7AEF" w:rsidP="00AA7AEF">
      <w:pPr>
        <w:spacing w:line="360" w:lineRule="auto"/>
        <w:ind w:firstLine="539"/>
        <w:jc w:val="lowKashida"/>
        <w:rPr>
          <w:rFonts w:cs="Arabic Transparent" w:hint="cs"/>
          <w:sz w:val="32"/>
          <w:szCs w:val="32"/>
          <w:rtl/>
        </w:rPr>
      </w:pPr>
      <w:r>
        <w:rPr>
          <w:rFonts w:cs="Arabic Transparent" w:hint="cs"/>
          <w:sz w:val="32"/>
          <w:szCs w:val="32"/>
          <w:rtl/>
        </w:rPr>
        <w:t>ويقضى</w:t>
      </w:r>
      <w:r w:rsidR="006B180E">
        <w:rPr>
          <w:rFonts w:cs="Arabic Transparent" w:hint="cs"/>
          <w:sz w:val="32"/>
          <w:szCs w:val="32"/>
          <w:rtl/>
        </w:rPr>
        <w:t xml:space="preserve"> بالغرامة ذاتها، ضد كل شخص لم يراع مقتضيات المادة 39 من مدونة التجارة أي عند عدم التقييد بالالتزام بالطابع الشخصي </w:t>
      </w:r>
      <w:r>
        <w:rPr>
          <w:rFonts w:cs="Arabic Transparent" w:hint="cs"/>
          <w:sz w:val="32"/>
          <w:szCs w:val="32"/>
          <w:rtl/>
        </w:rPr>
        <w:t>ل</w:t>
      </w:r>
      <w:r w:rsidR="006B180E">
        <w:rPr>
          <w:rFonts w:cs="Arabic Transparent" w:hint="cs"/>
          <w:sz w:val="32"/>
          <w:szCs w:val="32"/>
          <w:rtl/>
        </w:rPr>
        <w:t>لتسجيل، وعدم التسجيل بصفة رئيسية في عدة سجلات محلية أو في سجل م</w:t>
      </w:r>
      <w:r>
        <w:rPr>
          <w:rFonts w:cs="Arabic Transparent" w:hint="cs"/>
          <w:sz w:val="32"/>
          <w:szCs w:val="32"/>
          <w:rtl/>
        </w:rPr>
        <w:t>ح</w:t>
      </w:r>
      <w:r w:rsidR="006B180E">
        <w:rPr>
          <w:rFonts w:cs="Arabic Transparent" w:hint="cs"/>
          <w:sz w:val="32"/>
          <w:szCs w:val="32"/>
          <w:rtl/>
        </w:rPr>
        <w:t>لي واحد تحت عدة أرقام.</w:t>
      </w:r>
    </w:p>
    <w:p w:rsidR="006B180E" w:rsidRDefault="006B180E" w:rsidP="00AA7AEF">
      <w:pPr>
        <w:pStyle w:val="Retraitcorpsdetexte2"/>
        <w:jc w:val="both"/>
        <w:rPr>
          <w:rFonts w:hint="cs"/>
          <w:rtl/>
        </w:rPr>
      </w:pPr>
      <w:r>
        <w:rPr>
          <w:rFonts w:hint="cs"/>
          <w:rtl/>
        </w:rPr>
        <w:t xml:space="preserve">ويقوم القاضي إلى جانب الجزاء أعلاه، تلقائيا بالتشطيبات اللازمة. </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ويخضع لذات الجزاء (الغرامة من 1000 إلى 5000 درهم)</w:t>
      </w:r>
      <w:r w:rsidR="009A451D">
        <w:rPr>
          <w:rFonts w:cs="Arabic Transparent" w:hint="cs"/>
          <w:sz w:val="32"/>
          <w:szCs w:val="32"/>
          <w:rtl/>
        </w:rPr>
        <w:t>،</w:t>
      </w:r>
      <w:r>
        <w:rPr>
          <w:rFonts w:cs="Arabic Transparent" w:hint="cs"/>
          <w:sz w:val="32"/>
          <w:szCs w:val="32"/>
          <w:rtl/>
        </w:rPr>
        <w:t xml:space="preserve"> خرق مقتضيات الفقرة الثانية من المادة 39، التي توجب على المعني بالأمر أن يودع طلب التسجيل لدى كتابة ضبط المحكمة الموجود في دائرة المقر الاجتماعي للشركة، أما إذا تعلق  الأمر بشخص طبيعي تاجر فإما لدى مقر مؤسسة الرئيسية أو مقر مقاولته إن كان مستقلا عن المؤسسة المذكورة.</w:t>
      </w:r>
    </w:p>
    <w:p w:rsidR="006B180E" w:rsidRDefault="006B180E" w:rsidP="009A451D">
      <w:pPr>
        <w:spacing w:line="360" w:lineRule="auto"/>
        <w:ind w:firstLine="539"/>
        <w:jc w:val="lowKashida"/>
        <w:rPr>
          <w:rFonts w:cs="Arabic Transparent" w:hint="cs"/>
          <w:sz w:val="32"/>
          <w:szCs w:val="32"/>
          <w:rtl/>
        </w:rPr>
      </w:pPr>
      <w:r>
        <w:rPr>
          <w:rFonts w:cs="Arabic Transparent" w:hint="cs"/>
          <w:sz w:val="32"/>
          <w:szCs w:val="32"/>
          <w:rtl/>
        </w:rPr>
        <w:t>ويعاقب كذلك بغر</w:t>
      </w:r>
      <w:r w:rsidR="009A451D">
        <w:rPr>
          <w:rFonts w:cs="Arabic Transparent" w:hint="cs"/>
          <w:sz w:val="32"/>
          <w:szCs w:val="32"/>
          <w:rtl/>
        </w:rPr>
        <w:t>ا</w:t>
      </w:r>
      <w:r>
        <w:rPr>
          <w:rFonts w:cs="Arabic Transparent" w:hint="cs"/>
          <w:sz w:val="32"/>
          <w:szCs w:val="32"/>
          <w:rtl/>
        </w:rPr>
        <w:t xml:space="preserve">مة من 1000 إلى 5000 درهم كل شخص لم يراع مقتضيات المادة 49 التي توجب على كل ملزم بالتسجيل في السجل التجاري أن يبين في فاتوراته ومراسلاته وأوراق الطلب والتعريفات والمنشورات وسائر الوثائق التجارية المعدة للأغيار رقم التسجيل ومكانه في </w:t>
      </w:r>
      <w:r>
        <w:rPr>
          <w:rFonts w:cs="Arabic Transparent" w:hint="cs"/>
          <w:sz w:val="32"/>
          <w:szCs w:val="32"/>
          <w:rtl/>
        </w:rPr>
        <w:lastRenderedPageBreak/>
        <w:t>السجل التحليلي، وإذا صدرت هذه الوثائق عن فروع أو وكالات وجب ذكر رقم التصريح الذي سجل به الفرع أو الوكالة، علاوة على رقم التسجيل في السجل التجاري للمركز الرئيسي أو المقر الاجتماعي (المادتان 49 و65 من مدونة التجارة).</w:t>
      </w:r>
    </w:p>
    <w:p w:rsidR="006B180E" w:rsidRDefault="006B180E" w:rsidP="004B4B6C">
      <w:pPr>
        <w:spacing w:line="360" w:lineRule="auto"/>
        <w:ind w:firstLine="539"/>
        <w:jc w:val="lowKashida"/>
        <w:rPr>
          <w:rFonts w:cs="Arabic Transparent" w:hint="cs"/>
          <w:sz w:val="32"/>
          <w:szCs w:val="32"/>
          <w:rtl/>
        </w:rPr>
      </w:pPr>
      <w:r>
        <w:rPr>
          <w:rFonts w:cs="Arabic Transparent" w:hint="cs"/>
          <w:sz w:val="32"/>
          <w:szCs w:val="32"/>
          <w:rtl/>
        </w:rPr>
        <w:t xml:space="preserve">وفضلا عن ذلك، جعل المشرع المغربي من الإدلاء بسوء نية ببيان غير صحيح قصد تسجيله أو تقييده في السجل التجاري في جنحة ضبطية (بوصف المادة 111 من القانون الجنائي)، تخضع للعقوبة الحبسية والغرامة، وهكذا يعاقب طبقا للمادة 64 من مدونة التجارة بالحبس من شهر إلى سنة وغرامة تتراوح بين 1000 و50.000 درهم أو بإحدى هاتين العقوبتين فقط كل من أدلى بسوء نية ببيان غير صحيح قصد تسجيله أو تقييده في السجل التجاري، ويأمر الحكم الصادر بالإدانة بتصحيح البيان الخاطئ </w:t>
      </w:r>
      <w:r w:rsidR="004B4B6C">
        <w:rPr>
          <w:rFonts w:cs="Arabic Transparent" w:hint="cs"/>
          <w:sz w:val="32"/>
          <w:szCs w:val="32"/>
          <w:rtl/>
        </w:rPr>
        <w:t>بالشكل</w:t>
      </w:r>
      <w:r>
        <w:rPr>
          <w:rFonts w:cs="Arabic Transparent" w:hint="cs"/>
          <w:sz w:val="32"/>
          <w:szCs w:val="32"/>
          <w:rtl/>
        </w:rPr>
        <w:t xml:space="preserve"> الذي يحدده.</w:t>
      </w:r>
    </w:p>
    <w:p w:rsidR="006B180E" w:rsidRDefault="006B180E" w:rsidP="004B4B6C">
      <w:pPr>
        <w:spacing w:line="360" w:lineRule="auto"/>
        <w:ind w:firstLine="539"/>
        <w:jc w:val="lowKashida"/>
        <w:rPr>
          <w:rFonts w:cs="Arabic Transparent" w:hint="cs"/>
          <w:sz w:val="32"/>
          <w:szCs w:val="32"/>
          <w:rtl/>
        </w:rPr>
      </w:pPr>
      <w:r>
        <w:rPr>
          <w:rFonts w:cs="Arabic Transparent" w:hint="cs"/>
          <w:sz w:val="32"/>
          <w:szCs w:val="32"/>
          <w:rtl/>
        </w:rPr>
        <w:t>ويعاقب بالحبس كذلك من شهر إلى سنة وغرامة تتراوح بين 1000 و50.000 درهم أو بإحدى هاتين العقوبتين فقط، كل شخص ضمن بيانا غير صحيح بسوء نية على الوثائق التجارية للتجار والشركا</w:t>
      </w:r>
      <w:r w:rsidR="004B4B6C">
        <w:rPr>
          <w:rFonts w:cs="Arabic Transparent" w:hint="cs"/>
          <w:sz w:val="32"/>
          <w:szCs w:val="32"/>
          <w:rtl/>
        </w:rPr>
        <w:t>ت</w:t>
      </w:r>
      <w:r>
        <w:rPr>
          <w:rFonts w:cs="Arabic Transparent" w:hint="cs"/>
          <w:sz w:val="32"/>
          <w:szCs w:val="32"/>
          <w:rtl/>
        </w:rPr>
        <w:t xml:space="preserve"> (م 66 من مدونة التجارة)، ويقصد بهذه الوثائق تلك المحددة في م 49 من مدونة التجارة المشار إليها سابقا وغيرها من الوثائق الصادرة عن التجار والشركات التجارية نظرا لعمومية نص المادة 66 من مدونة التجارة.</w:t>
      </w:r>
    </w:p>
    <w:p w:rsidR="006B180E" w:rsidRDefault="004B4B6C" w:rsidP="004B4B6C">
      <w:pPr>
        <w:spacing w:line="360" w:lineRule="auto"/>
        <w:ind w:firstLine="539"/>
        <w:jc w:val="lowKashida"/>
        <w:rPr>
          <w:rFonts w:cs="Arabic Transparent" w:hint="cs"/>
          <w:sz w:val="32"/>
          <w:szCs w:val="32"/>
          <w:rtl/>
        </w:rPr>
      </w:pPr>
      <w:r>
        <w:rPr>
          <w:rFonts w:cs="Arabic Transparent" w:hint="cs"/>
          <w:sz w:val="32"/>
          <w:szCs w:val="32"/>
          <w:rtl/>
        </w:rPr>
        <w:t>ولقد وضع</w:t>
      </w:r>
      <w:r w:rsidR="006B180E">
        <w:rPr>
          <w:rFonts w:cs="Arabic Transparent" w:hint="cs"/>
          <w:sz w:val="32"/>
          <w:szCs w:val="32"/>
          <w:rtl/>
        </w:rPr>
        <w:t xml:space="preserve">ت المادتان 67 و 68 من مدونة التجارة بعض المبادئ الهامة الجديدة  هي التالية: </w:t>
      </w:r>
    </w:p>
    <w:p w:rsidR="006B180E" w:rsidRDefault="006B180E" w:rsidP="00EC06A8">
      <w:pPr>
        <w:spacing w:line="360" w:lineRule="auto"/>
        <w:ind w:left="900" w:hanging="361"/>
        <w:jc w:val="lowKashida"/>
        <w:rPr>
          <w:rFonts w:cs="Arabic Transparent" w:hint="cs"/>
          <w:sz w:val="32"/>
          <w:szCs w:val="32"/>
          <w:rtl/>
        </w:rPr>
      </w:pPr>
      <w:r>
        <w:rPr>
          <w:rFonts w:cs="Arabic Transparent" w:hint="cs"/>
          <w:sz w:val="32"/>
          <w:szCs w:val="32"/>
          <w:rtl/>
        </w:rPr>
        <w:t>أ- بصرف النظر عن القواعد المقررة في القانون الجنائي: يكون في حالة العود كل من سبق أن حكم عليه بغرامة وارتكب نفس الجنحة خلال الخمس سنوات التي تلت الحكم بالإدانة غير القابل لأي طعن (م 67 فق 1).</w:t>
      </w:r>
    </w:p>
    <w:p w:rsidR="006B180E" w:rsidRDefault="006B180E" w:rsidP="00EC06A8">
      <w:pPr>
        <w:spacing w:line="360" w:lineRule="auto"/>
        <w:ind w:left="900" w:hanging="361"/>
        <w:jc w:val="lowKashida"/>
        <w:rPr>
          <w:rFonts w:cs="Arabic Transparent" w:hint="cs"/>
          <w:sz w:val="32"/>
          <w:szCs w:val="32"/>
          <w:rtl/>
        </w:rPr>
      </w:pPr>
      <w:r>
        <w:rPr>
          <w:rFonts w:cs="Arabic Transparent" w:hint="cs"/>
          <w:sz w:val="32"/>
          <w:szCs w:val="32"/>
          <w:rtl/>
        </w:rPr>
        <w:t>ب- تضاعف في حالة العود أعلاه العقوبات المنصوص عليها في م 64 أي تصبح العقوبة الحبس من شهرين إلى سنتين وغرامة من 2000 إلى 100.000 درهم أو بإحدى العقوبتين فقط (المادة 67 فق 2 من م ت).</w:t>
      </w:r>
    </w:p>
    <w:p w:rsidR="006B180E" w:rsidRDefault="006B180E" w:rsidP="00EC06A8">
      <w:pPr>
        <w:spacing w:line="360" w:lineRule="auto"/>
        <w:ind w:left="900" w:hanging="361"/>
        <w:jc w:val="lowKashida"/>
        <w:rPr>
          <w:rFonts w:cs="Arabic Transparent" w:hint="cs"/>
          <w:sz w:val="32"/>
          <w:szCs w:val="32"/>
          <w:rtl/>
        </w:rPr>
      </w:pPr>
      <w:r>
        <w:rPr>
          <w:rFonts w:cs="Arabic Transparent" w:hint="cs"/>
          <w:sz w:val="32"/>
          <w:szCs w:val="32"/>
          <w:rtl/>
        </w:rPr>
        <w:t xml:space="preserve">ج- لا تحول مقتضيات المادتين 64 و 66، السابق بيان مضمونهما، دون تطبيق مقتضيات القانون الجنائي عند الاقتضاء أي ارتكاب أفعال أخرى يعاقب عليها </w:t>
      </w:r>
      <w:r w:rsidR="004B4B6C">
        <w:rPr>
          <w:rFonts w:cs="Arabic Transparent" w:hint="cs"/>
          <w:sz w:val="32"/>
          <w:szCs w:val="32"/>
          <w:rtl/>
        </w:rPr>
        <w:t>هذا</w:t>
      </w:r>
      <w:r>
        <w:rPr>
          <w:rFonts w:cs="Arabic Transparent" w:hint="cs"/>
          <w:sz w:val="32"/>
          <w:szCs w:val="32"/>
          <w:rtl/>
        </w:rPr>
        <w:t xml:space="preserve"> القانون  وتصدر الأحكام في المادة الجنائية عن الغرفة الجنحية لدى المحاكم </w:t>
      </w:r>
      <w:r w:rsidR="004B4B6C">
        <w:rPr>
          <w:rFonts w:cs="Arabic Transparent" w:hint="cs"/>
          <w:sz w:val="32"/>
          <w:szCs w:val="32"/>
          <w:rtl/>
        </w:rPr>
        <w:t>الابتدائية</w:t>
      </w:r>
      <w:r>
        <w:rPr>
          <w:rFonts w:cs="Arabic Transparent" w:hint="cs"/>
          <w:sz w:val="32"/>
          <w:szCs w:val="32"/>
          <w:rtl/>
        </w:rPr>
        <w:t xml:space="preserve"> لأن </w:t>
      </w:r>
      <w:r>
        <w:rPr>
          <w:rFonts w:cs="Arabic Transparent" w:hint="cs"/>
          <w:sz w:val="32"/>
          <w:szCs w:val="32"/>
          <w:rtl/>
        </w:rPr>
        <w:lastRenderedPageBreak/>
        <w:t>المحاكم التجارية، وإن توفرت على نيابة عامة، فهي محاكم تجارية محضة تحددت اختصاصاتها في المادة 5 من القانون رقم 95-93 القاضي بإحداث المحاكم التجارية وليس في هذه المادة ما يمنح اختصاصات جنائية للمحاكم التجارية، ما لم يصدر قانون جديد يخول لها النظر في الجرائم الاقتصادية كذلك.</w:t>
      </w:r>
    </w:p>
    <w:p w:rsidR="006B180E" w:rsidRDefault="006B180E" w:rsidP="004B4B6C">
      <w:pPr>
        <w:spacing w:line="360" w:lineRule="auto"/>
        <w:ind w:firstLine="539"/>
        <w:jc w:val="lowKashida"/>
        <w:rPr>
          <w:rFonts w:cs="Arabic Transparent" w:hint="cs"/>
          <w:sz w:val="32"/>
          <w:szCs w:val="32"/>
          <w:rtl/>
        </w:rPr>
      </w:pPr>
      <w:r>
        <w:rPr>
          <w:rFonts w:cs="Arabic Transparent" w:hint="cs"/>
          <w:sz w:val="32"/>
          <w:szCs w:val="32"/>
          <w:rtl/>
        </w:rPr>
        <w:t>ويلاحظ أن المادة 63 من مدونة التجارة تنطوي على لبس وغموض كبيرين يجعلان لباحث غير قادر على تحديد طبيعة الغرامة المنصوص عليها في</w:t>
      </w:r>
      <w:r w:rsidR="004B4B6C">
        <w:rPr>
          <w:rFonts w:cs="Arabic Transparent" w:hint="cs"/>
          <w:sz w:val="32"/>
          <w:szCs w:val="32"/>
          <w:rtl/>
        </w:rPr>
        <w:t xml:space="preserve"> </w:t>
      </w:r>
      <w:r>
        <w:rPr>
          <w:rFonts w:cs="Arabic Transparent" w:hint="cs"/>
          <w:sz w:val="32"/>
          <w:szCs w:val="32"/>
          <w:rtl/>
        </w:rPr>
        <w:t>المادة 62 من مدونة التجارة بسهولة، هل هي غرامة جنائية تختص بنظرها الغرفة الجنحية لدى المحكمة الابتدائية، أم هي غرامة تجارية أو مدنية تختص بنظر</w:t>
      </w:r>
      <w:r w:rsidR="004B4B6C">
        <w:rPr>
          <w:rFonts w:cs="Arabic Transparent" w:hint="cs"/>
          <w:sz w:val="32"/>
          <w:szCs w:val="32"/>
          <w:rtl/>
        </w:rPr>
        <w:t>ها</w:t>
      </w:r>
      <w:r>
        <w:rPr>
          <w:rFonts w:cs="Arabic Transparent" w:hint="cs"/>
          <w:sz w:val="32"/>
          <w:szCs w:val="32"/>
          <w:rtl/>
        </w:rPr>
        <w:t xml:space="preserve"> المحكمة التجارية، وعند الاقتضاء الغرفة التجارية لدى المحكمة الابتدائية في الجهات التي لا توجد فيا محاكم تجارية؟ ويرجع سبب الشك والتردد </w:t>
      </w:r>
      <w:r w:rsidR="004B4B6C">
        <w:rPr>
          <w:rFonts w:cs="Arabic Transparent" w:hint="cs"/>
          <w:sz w:val="32"/>
          <w:szCs w:val="32"/>
          <w:rtl/>
        </w:rPr>
        <w:t>إلى</w:t>
      </w:r>
      <w:r>
        <w:rPr>
          <w:rFonts w:cs="Arabic Transparent" w:hint="cs"/>
          <w:sz w:val="32"/>
          <w:szCs w:val="32"/>
          <w:rtl/>
        </w:rPr>
        <w:t xml:space="preserve"> أن المادة 63 جاءت مباشرة بعد المادة 62 ولم تأت بعد المادة 64 من مدونة التجارة.</w:t>
      </w:r>
    </w:p>
    <w:p w:rsidR="006B180E" w:rsidRDefault="006B180E" w:rsidP="002633CE">
      <w:pPr>
        <w:spacing w:line="360" w:lineRule="auto"/>
        <w:ind w:firstLine="539"/>
        <w:jc w:val="lowKashida"/>
        <w:rPr>
          <w:rFonts w:cs="Arabic Transparent" w:hint="cs"/>
          <w:sz w:val="32"/>
          <w:szCs w:val="32"/>
          <w:rtl/>
        </w:rPr>
      </w:pPr>
      <w:r>
        <w:rPr>
          <w:rFonts w:cs="Arabic Transparent" w:hint="cs"/>
          <w:sz w:val="32"/>
          <w:szCs w:val="32"/>
          <w:rtl/>
        </w:rPr>
        <w:t>ويرى بعض الفقه</w:t>
      </w:r>
      <w:r>
        <w:rPr>
          <w:rStyle w:val="Appelnotedebasdep"/>
          <w:rFonts w:cs="Arabic Transparent"/>
          <w:sz w:val="32"/>
          <w:szCs w:val="32"/>
          <w:rtl/>
        </w:rPr>
        <w:footnoteReference w:id="41"/>
      </w:r>
      <w:r w:rsidR="002633CE">
        <w:rPr>
          <w:rFonts w:cs="Arabic Transparent" w:hint="cs"/>
          <w:sz w:val="32"/>
          <w:szCs w:val="32"/>
          <w:rtl/>
        </w:rPr>
        <w:t>،</w:t>
      </w:r>
      <w:r>
        <w:rPr>
          <w:rFonts w:cs="Arabic Transparent" w:hint="cs"/>
          <w:sz w:val="32"/>
          <w:szCs w:val="32"/>
          <w:rtl/>
        </w:rPr>
        <w:t xml:space="preserve"> أن هذا النوع من الغرامات غرامة مدنية أو تجارية لا غرامة جنائية، ويزول كل الشك عن اعتبار هذه الغرامة </w:t>
      </w:r>
      <w:r w:rsidR="002633CE">
        <w:rPr>
          <w:rFonts w:cs="Arabic Transparent" w:hint="cs"/>
          <w:sz w:val="32"/>
          <w:szCs w:val="32"/>
          <w:rtl/>
        </w:rPr>
        <w:t>جنائية</w:t>
      </w:r>
      <w:r>
        <w:rPr>
          <w:rFonts w:cs="Arabic Transparent" w:hint="cs"/>
          <w:sz w:val="32"/>
          <w:szCs w:val="32"/>
          <w:rtl/>
        </w:rPr>
        <w:t xml:space="preserve"> في المدونة الجديدة أن محرك الدعوى هو القاضي المكلف بمراقبة السجل التجاري وليس النيابة العامة وهذا يعتبر حجة قاطعة على أنها غرامة تجارية أو مدنية.</w:t>
      </w:r>
    </w:p>
    <w:p w:rsidR="006B180E" w:rsidRDefault="002633CE" w:rsidP="006B180E">
      <w:pPr>
        <w:spacing w:line="360" w:lineRule="auto"/>
        <w:ind w:firstLine="539"/>
        <w:jc w:val="lowKashida"/>
        <w:rPr>
          <w:rFonts w:cs="Arabic Transparent" w:hint="cs"/>
          <w:sz w:val="32"/>
          <w:szCs w:val="32"/>
          <w:rtl/>
        </w:rPr>
      </w:pPr>
      <w:r>
        <w:rPr>
          <w:rFonts w:cs="Arabic Transparent" w:hint="cs"/>
          <w:sz w:val="32"/>
          <w:szCs w:val="32"/>
          <w:rtl/>
        </w:rPr>
        <w:t>فا</w:t>
      </w:r>
      <w:r w:rsidR="006B180E">
        <w:rPr>
          <w:rFonts w:cs="Arabic Transparent" w:hint="cs"/>
          <w:sz w:val="32"/>
          <w:szCs w:val="32"/>
          <w:rtl/>
        </w:rPr>
        <w:t xml:space="preserve">لحكم بالغرامة طبقا للمادة 63 من م.التجارة، </w:t>
      </w:r>
      <w:r>
        <w:rPr>
          <w:rFonts w:cs="Arabic Transparent" w:hint="cs"/>
          <w:sz w:val="32"/>
          <w:szCs w:val="32"/>
          <w:rtl/>
        </w:rPr>
        <w:t xml:space="preserve">يصدر </w:t>
      </w:r>
      <w:r w:rsidR="006B180E">
        <w:rPr>
          <w:rFonts w:cs="Arabic Transparent" w:hint="cs"/>
          <w:sz w:val="32"/>
          <w:szCs w:val="32"/>
          <w:rtl/>
        </w:rPr>
        <w:t>عن المحكمة الموجودة بدائرتها المعني بالأمر، وذلك بطلب من القاضي المكلف بمراقبة السجل التجاري لا النيابة العامة الأمر الذي يرفع عنها صفة الغرامة الجنائية بعد الاستماع إلى المعني بالأمر أو استدعائه بصفة قانونية (م 63 ف 1).</w:t>
      </w:r>
    </w:p>
    <w:p w:rsidR="006B180E" w:rsidRDefault="006B180E" w:rsidP="006E7A80">
      <w:pPr>
        <w:spacing w:line="360" w:lineRule="auto"/>
        <w:ind w:firstLine="539"/>
        <w:jc w:val="lowKashida"/>
        <w:rPr>
          <w:rFonts w:cs="Arabic Transparent" w:hint="cs"/>
          <w:sz w:val="32"/>
          <w:szCs w:val="32"/>
          <w:rtl/>
        </w:rPr>
      </w:pPr>
      <w:r>
        <w:rPr>
          <w:rFonts w:cs="Arabic Transparent" w:hint="cs"/>
          <w:sz w:val="32"/>
          <w:szCs w:val="32"/>
          <w:rtl/>
        </w:rPr>
        <w:t>وتأمر المحكمة بتدارك التقييد المغفل في أجل شهرين، وإذا لم يتم ضمن هذا الأجل أمكن إصدار حكم بغرامة جديدة (م 63 ف 2)، وإذا تعلق الأمر في هذه الحالة الأخيرة عدم تدارك التقييد في أجل شهرين، بفتح وكالة أو فرع لمؤسسة توجد خارج المغرب، جاز للمحكمة أن تأمر بإغلاق هذا الفرع أو الوكالة إلى أن يتم تدارك الإجراء المغفل (م 63 فق 3).</w:t>
      </w:r>
    </w:p>
    <w:p w:rsidR="006B180E" w:rsidRDefault="006B180E" w:rsidP="006E7A80">
      <w:pPr>
        <w:spacing w:line="360" w:lineRule="auto"/>
        <w:ind w:firstLine="539"/>
        <w:jc w:val="lowKashida"/>
        <w:rPr>
          <w:rFonts w:cs="Arabic Transparent" w:hint="cs"/>
          <w:sz w:val="32"/>
          <w:szCs w:val="32"/>
          <w:rtl/>
        </w:rPr>
      </w:pPr>
      <w:r>
        <w:rPr>
          <w:rFonts w:cs="Arabic Transparent" w:hint="cs"/>
          <w:sz w:val="32"/>
          <w:szCs w:val="32"/>
          <w:rtl/>
        </w:rPr>
        <w:lastRenderedPageBreak/>
        <w:t xml:space="preserve">وتقوم إلى جانب هذه العقوبات الجنائية والمؤيدات التجارية أو المدنية دعاوى أخرى </w:t>
      </w:r>
      <w:r w:rsidR="006E7A80">
        <w:rPr>
          <w:rFonts w:cs="Arabic Transparent" w:hint="cs"/>
          <w:sz w:val="32"/>
          <w:szCs w:val="32"/>
          <w:rtl/>
        </w:rPr>
        <w:t>لإ</w:t>
      </w:r>
      <w:r>
        <w:rPr>
          <w:rFonts w:cs="Arabic Transparent" w:hint="cs"/>
          <w:sz w:val="32"/>
          <w:szCs w:val="32"/>
          <w:rtl/>
        </w:rPr>
        <w:t>صلاح الأضرار الناشئة ولفض النزاعات المتعلقة بالتقييدات وبالاعتداء على ملكية الاسم التجاري أو العنوان التجاري أو التسمية التجارية.</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 xml:space="preserve">وتنظر في هذه الدعاوى المحاكم التجارية ومنها </w:t>
      </w:r>
      <w:r w:rsidR="006E7A80">
        <w:rPr>
          <w:rFonts w:cs="Arabic Transparent" w:hint="cs"/>
          <w:sz w:val="32"/>
          <w:szCs w:val="32"/>
          <w:rtl/>
        </w:rPr>
        <w:t xml:space="preserve">ما </w:t>
      </w:r>
      <w:r>
        <w:rPr>
          <w:rFonts w:cs="Arabic Transparent" w:hint="cs"/>
          <w:sz w:val="32"/>
          <w:szCs w:val="32"/>
          <w:rtl/>
        </w:rPr>
        <w:t>يعرض على رئيس المحكمة التجارية وعند الاقتضاء رئيس المحكمة الابتدائية في الجهات التي لا تتوفر على محاكم تجارية، وذلك على الشكل التالي:</w:t>
      </w:r>
    </w:p>
    <w:p w:rsidR="006B180E" w:rsidRDefault="006B180E" w:rsidP="001C65BF">
      <w:pPr>
        <w:spacing w:line="360" w:lineRule="auto"/>
        <w:ind w:left="900" w:hanging="361"/>
        <w:jc w:val="lowKashida"/>
        <w:rPr>
          <w:rFonts w:cs="Arabic Transparent" w:hint="cs"/>
          <w:sz w:val="32"/>
          <w:szCs w:val="32"/>
          <w:rtl/>
        </w:rPr>
      </w:pPr>
      <w:r>
        <w:rPr>
          <w:rFonts w:cs="Arabic Transparent" w:hint="cs"/>
          <w:sz w:val="32"/>
          <w:szCs w:val="32"/>
          <w:rtl/>
        </w:rPr>
        <w:t>1.</w:t>
      </w:r>
      <w:r w:rsidR="001C65BF">
        <w:rPr>
          <w:rFonts w:cs="Arabic Transparent" w:hint="cs"/>
          <w:sz w:val="32"/>
          <w:szCs w:val="32"/>
          <w:rtl/>
        </w:rPr>
        <w:t xml:space="preserve"> </w:t>
      </w:r>
      <w:r>
        <w:rPr>
          <w:rFonts w:cs="Arabic Transparent" w:hint="cs"/>
          <w:sz w:val="32"/>
          <w:szCs w:val="32"/>
          <w:rtl/>
        </w:rPr>
        <w:t>تعرض المنازعات بالتقييدات في السجل التجاري أمام رئيس المحكمة الذي يبث بمقتضى أمر (م 78 فق 1 من م.التجارة)، وتبلغ الأوامر الصادرة في هذا الشأن إلى المعنيين بالأمر وفق مقتضيات ق.م.م (م 78 فق 2).</w:t>
      </w:r>
    </w:p>
    <w:p w:rsidR="006B180E" w:rsidRDefault="006B180E" w:rsidP="001C65BF">
      <w:pPr>
        <w:spacing w:line="360" w:lineRule="auto"/>
        <w:ind w:left="900" w:hanging="361"/>
        <w:jc w:val="lowKashida"/>
        <w:rPr>
          <w:rFonts w:cs="Arabic Transparent" w:hint="cs"/>
          <w:sz w:val="32"/>
          <w:szCs w:val="32"/>
          <w:rtl/>
        </w:rPr>
      </w:pPr>
      <w:r>
        <w:rPr>
          <w:rFonts w:cs="Arabic Transparent" w:hint="cs"/>
          <w:sz w:val="32"/>
          <w:szCs w:val="32"/>
          <w:rtl/>
        </w:rPr>
        <w:t>2.</w:t>
      </w:r>
      <w:r w:rsidR="001C65BF">
        <w:rPr>
          <w:rFonts w:cs="Arabic Transparent" w:hint="cs"/>
          <w:sz w:val="32"/>
          <w:szCs w:val="32"/>
          <w:rtl/>
        </w:rPr>
        <w:t xml:space="preserve"> </w:t>
      </w:r>
      <w:r>
        <w:rPr>
          <w:rFonts w:cs="Arabic Transparent" w:hint="cs"/>
          <w:sz w:val="32"/>
          <w:szCs w:val="32"/>
          <w:rtl/>
        </w:rPr>
        <w:t xml:space="preserve">يمكن لكل متضرر من عدم مراعاة المقتضيات المنظمة للسجل التجاري، كعدم القيد أو تقييد بيان كاذب أو مغلوط، أن يطالب بإصلاح الأضرار وفقا للمادة 77 و78 من ق.ل.ع إنما يمكن له أن يقاضي كتابة الضبط عن الإهمال أو الأخطاء المضرة طبقا للفصل 80 و79 ق.ل.ع التي جاء فيها: "الدولة والبلديات مسؤولة عن الأضرار الناتجة مباشرة عن تسيير إدارتها وعن </w:t>
      </w:r>
      <w:r w:rsidR="006E7A80">
        <w:rPr>
          <w:rFonts w:cs="Arabic Transparent" w:hint="cs"/>
          <w:sz w:val="32"/>
          <w:szCs w:val="32"/>
          <w:rtl/>
        </w:rPr>
        <w:t>الأخطاء</w:t>
      </w:r>
      <w:r>
        <w:rPr>
          <w:rFonts w:cs="Arabic Transparent" w:hint="cs"/>
          <w:sz w:val="32"/>
          <w:szCs w:val="32"/>
          <w:rtl/>
        </w:rPr>
        <w:t xml:space="preserve"> المصلحية لمستخدميها." </w:t>
      </w:r>
    </w:p>
    <w:p w:rsidR="006B180E" w:rsidRDefault="006B180E" w:rsidP="001C65BF">
      <w:pPr>
        <w:spacing w:line="360" w:lineRule="auto"/>
        <w:ind w:left="900" w:hanging="361"/>
        <w:jc w:val="lowKashida"/>
        <w:rPr>
          <w:rFonts w:cs="Arabic Transparent" w:hint="cs"/>
          <w:sz w:val="32"/>
          <w:szCs w:val="32"/>
          <w:rtl/>
        </w:rPr>
      </w:pPr>
      <w:r>
        <w:rPr>
          <w:rFonts w:cs="Arabic Transparent" w:hint="cs"/>
          <w:sz w:val="32"/>
          <w:szCs w:val="32"/>
          <w:rtl/>
        </w:rPr>
        <w:t>3.</w:t>
      </w:r>
      <w:r w:rsidR="001C65BF">
        <w:rPr>
          <w:rFonts w:cs="Arabic Transparent" w:hint="cs"/>
          <w:sz w:val="32"/>
          <w:szCs w:val="32"/>
          <w:rtl/>
        </w:rPr>
        <w:t xml:space="preserve"> </w:t>
      </w:r>
      <w:r>
        <w:rPr>
          <w:rFonts w:cs="Arabic Transparent" w:hint="cs"/>
          <w:sz w:val="32"/>
          <w:szCs w:val="32"/>
          <w:rtl/>
        </w:rPr>
        <w:t>تخضع دعاوي الحماية وكذا الاعتداء على الاسم التجاري والتسمية التجارية للمحاكم التجارية ولكن كل ما يتعلق بحماية الملكية الصناعية، وذلك طبقا للمادة 15 من القانون رقم 97-17 التي جاء فيها: "يكون للمحاكم التجارية وغيرها الاختصاص للبث في المنازعات المترتبة عن تطبيق هذا القانون باستثناء القرارات الإدارية المنصوص عليها فيه".</w:t>
      </w:r>
    </w:p>
    <w:p w:rsidR="006B180E" w:rsidRDefault="006B180E" w:rsidP="001C65BF">
      <w:pPr>
        <w:spacing w:line="360" w:lineRule="auto"/>
        <w:ind w:left="900" w:hanging="361"/>
        <w:jc w:val="lowKashida"/>
        <w:rPr>
          <w:rFonts w:cs="Arabic Transparent" w:hint="cs"/>
          <w:sz w:val="32"/>
          <w:szCs w:val="32"/>
          <w:rtl/>
        </w:rPr>
      </w:pPr>
      <w:r>
        <w:rPr>
          <w:rFonts w:cs="Arabic Transparent" w:hint="cs"/>
          <w:sz w:val="32"/>
          <w:szCs w:val="32"/>
          <w:rtl/>
        </w:rPr>
        <w:t>4.</w:t>
      </w:r>
      <w:r w:rsidR="001C65BF">
        <w:rPr>
          <w:rFonts w:cs="Arabic Transparent" w:hint="cs"/>
          <w:sz w:val="32"/>
          <w:szCs w:val="32"/>
          <w:rtl/>
        </w:rPr>
        <w:t xml:space="preserve"> </w:t>
      </w:r>
      <w:r>
        <w:rPr>
          <w:rFonts w:cs="Arabic Transparent" w:hint="cs"/>
          <w:sz w:val="32"/>
          <w:szCs w:val="32"/>
          <w:rtl/>
        </w:rPr>
        <w:t>وتنظر المحاكم التجارية كذلك دعاوى المنافسة غير المشروعة (م 184 من القانون رقم 97-17) ولا يمكن طبقا للمادة 185 من ا</w:t>
      </w:r>
      <w:r w:rsidR="006E7A80">
        <w:rPr>
          <w:rFonts w:cs="Arabic Transparent" w:hint="cs"/>
          <w:sz w:val="32"/>
          <w:szCs w:val="32"/>
          <w:rtl/>
        </w:rPr>
        <w:t>لقانون رقم 97-17، أن تقام على أع</w:t>
      </w:r>
      <w:r>
        <w:rPr>
          <w:rFonts w:cs="Arabic Transparent" w:hint="cs"/>
          <w:sz w:val="32"/>
          <w:szCs w:val="32"/>
          <w:rtl/>
        </w:rPr>
        <w:t>مال المنافسة غير المشروعة سوى دعوى مدنية لوقف الأعمال التي تقوم عليها ودعوى المطالبة بالتعويض.</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lastRenderedPageBreak/>
        <w:t>ونود الإشارة في الأخير إلى أنه وبالرجوع إلى القوانين المنظمة للشركات التجارية، نجد أنها تتضمن تنصيصا واضحا على جزاءات مدنية وجزائية عن المخالفات الممكن اقترافها، ونظرا لأن المجال لا يتسع للتطرق إليها، لذا فإننا نحيل على هاته القوانين.</w:t>
      </w:r>
    </w:p>
    <w:p w:rsidR="006B180E" w:rsidRPr="001C65BF" w:rsidRDefault="006B180E" w:rsidP="001C65BF">
      <w:pPr>
        <w:tabs>
          <w:tab w:val="left" w:pos="3426"/>
        </w:tabs>
        <w:rPr>
          <w:rFonts w:cs="Simplified Arabic" w:hint="cs"/>
          <w:b/>
          <w:bCs/>
          <w:sz w:val="52"/>
          <w:szCs w:val="52"/>
          <w:u w:val="single"/>
          <w:rtl/>
        </w:rPr>
      </w:pPr>
      <w:r>
        <w:rPr>
          <w:rFonts w:cs="Arabic Transparent"/>
          <w:sz w:val="32"/>
          <w:szCs w:val="32"/>
          <w:rtl/>
        </w:rPr>
        <w:br w:type="page"/>
      </w:r>
      <w:r w:rsidRPr="001C65BF">
        <w:rPr>
          <w:rFonts w:cs="Simplified Arabic" w:hint="cs"/>
          <w:b/>
          <w:bCs/>
          <w:sz w:val="52"/>
          <w:szCs w:val="52"/>
          <w:u w:val="single"/>
          <w:rtl/>
        </w:rPr>
        <w:lastRenderedPageBreak/>
        <w:t>خات</w:t>
      </w:r>
      <w:r w:rsidR="001C65BF">
        <w:rPr>
          <w:rFonts w:cs="Simplified Arabic" w:hint="cs"/>
          <w:b/>
          <w:bCs/>
          <w:sz w:val="52"/>
          <w:szCs w:val="52"/>
          <w:u w:val="single"/>
          <w:rtl/>
        </w:rPr>
        <w:t>ـ</w:t>
      </w:r>
      <w:r w:rsidRPr="001C65BF">
        <w:rPr>
          <w:rFonts w:cs="Simplified Arabic" w:hint="cs"/>
          <w:b/>
          <w:bCs/>
          <w:sz w:val="52"/>
          <w:szCs w:val="52"/>
          <w:u w:val="single"/>
          <w:rtl/>
        </w:rPr>
        <w:t>م</w:t>
      </w:r>
      <w:r w:rsidR="001C65BF">
        <w:rPr>
          <w:rFonts w:cs="Simplified Arabic" w:hint="cs"/>
          <w:b/>
          <w:bCs/>
          <w:sz w:val="52"/>
          <w:szCs w:val="52"/>
          <w:u w:val="single"/>
          <w:rtl/>
        </w:rPr>
        <w:t>ــ</w:t>
      </w:r>
      <w:r w:rsidRPr="001C65BF">
        <w:rPr>
          <w:rFonts w:cs="Simplified Arabic" w:hint="cs"/>
          <w:b/>
          <w:bCs/>
          <w:sz w:val="52"/>
          <w:szCs w:val="52"/>
          <w:u w:val="single"/>
          <w:rtl/>
        </w:rPr>
        <w:t xml:space="preserve">ة </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إن أهمية السجل التجاري، سواء على مستوى الإعلام والإشهار، أو على مستوى التنمية الاقتصادية والتخطيط الاقتصادي</w:t>
      </w:r>
      <w:r>
        <w:rPr>
          <w:rStyle w:val="Appelnotedebasdep"/>
          <w:rFonts w:cs="Arabic Transparent"/>
          <w:sz w:val="32"/>
          <w:szCs w:val="32"/>
          <w:rtl/>
        </w:rPr>
        <w:footnoteReference w:id="42"/>
      </w:r>
      <w:r>
        <w:rPr>
          <w:rFonts w:cs="Arabic Transparent" w:hint="cs"/>
          <w:sz w:val="32"/>
          <w:szCs w:val="32"/>
          <w:rtl/>
        </w:rPr>
        <w:t>، جعلت المشرع يولي مراقبة التقييدات المتعلقة به لرئيس المحكمة، فالمادة 28 من مدونة التجارة تنص على أنه يراقب مسك السجل التجاري، من جهة، كما يراقب من جهة أخرى مراعاة الشكليات الواجب اتباعها في شأن التقييدات التي تباشر فيه".</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وأضافت المادة 11 من المرسوم التطبيقي أن يقوم رئيس المحكمة المختصة أو القاضي المكلف بمراقبة السجل التجاري بترقيم وتوقيع السجلين الترتيبي والتحليلي ثم يوقع ويضع طابع المحكمة.</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فمراقبة الرئيس هي مراقبة قبلية وبعدية، فأما الأولى فيقصد بها كل مراقبة تتم من قبل أي تقييد أو تسجيل أو تشطيب بالسجل التجاري لمراقبة مدى توفر هذا الإجراء على الشكل القانوني أولا ثم مدى استجماع الشروط المتطلبة قانونا، وعدم تعارضه مع نصوص قانونية عامة أو خاصة ثالثا.</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وأما المراقبة البعدية فيقوم بها الرئيس، للتأكد من أن الشكليات المتطلبة في كل التقييدات سواء أكانت تسجيلات أو تعديلات قد توفرت وفضلا عن ذلك تنص المادة 78 من مدونة التجارة على أنه "تعرض للمنازعات المتعلقة بالتقييدات في السجل التجاري أمام رئيس المحكمة الذي يبث بمقتضى أمر".</w:t>
      </w:r>
    </w:p>
    <w:p w:rsidR="006B180E" w:rsidRDefault="006B180E" w:rsidP="006E7A80">
      <w:pPr>
        <w:spacing w:line="360" w:lineRule="auto"/>
        <w:ind w:firstLine="539"/>
        <w:jc w:val="lowKashida"/>
        <w:rPr>
          <w:rFonts w:cs="Arabic Transparent" w:hint="cs"/>
          <w:sz w:val="32"/>
          <w:szCs w:val="32"/>
          <w:rtl/>
        </w:rPr>
      </w:pPr>
      <w:r>
        <w:rPr>
          <w:rFonts w:cs="Arabic Transparent" w:hint="cs"/>
          <w:sz w:val="32"/>
          <w:szCs w:val="32"/>
          <w:rtl/>
        </w:rPr>
        <w:t xml:space="preserve">أما بالنسبة لدور كاتب الضبط المكلف بمسك السجل التجاري، فهو يقوم بالمراقبة المادية والشكلية للوثائق والمستندات المقدمة إليه للتأكد من </w:t>
      </w:r>
      <w:r w:rsidR="006E7A80">
        <w:rPr>
          <w:rFonts w:cs="Arabic Transparent" w:hint="cs"/>
          <w:sz w:val="32"/>
          <w:szCs w:val="32"/>
          <w:rtl/>
        </w:rPr>
        <w:t>صحة</w:t>
      </w:r>
      <w:r>
        <w:rPr>
          <w:rFonts w:cs="Arabic Transparent" w:hint="cs"/>
          <w:sz w:val="32"/>
          <w:szCs w:val="32"/>
          <w:rtl/>
        </w:rPr>
        <w:t xml:space="preserve"> مطابقتها مع أحكام القانون وتسلسل البيانات، وذلك حسب نوع التقييدات المطلوب منه إجراؤها، كما يتعين عليه التأكد من هوية الملزم بالتصريح أو وكيله وفق ما نصت عليه المادة الرابعة من المرسوم التطبيقي، التي أوجبت عليه، قبل تضمين </w:t>
      </w:r>
      <w:r w:rsidR="006E7A80">
        <w:rPr>
          <w:rFonts w:cs="Arabic Transparent" w:hint="cs"/>
          <w:sz w:val="32"/>
          <w:szCs w:val="32"/>
          <w:rtl/>
        </w:rPr>
        <w:t>التصريح ب</w:t>
      </w:r>
      <w:r>
        <w:rPr>
          <w:rFonts w:cs="Arabic Transparent" w:hint="cs"/>
          <w:sz w:val="32"/>
          <w:szCs w:val="32"/>
          <w:rtl/>
        </w:rPr>
        <w:t xml:space="preserve">السجل التحليلي طبقا للمقتضيات الجديدة "التأكد من هوية الملزم أو وكيله". كما أوجبت عليه "التحقق من أن البيانات لا تتنافى وأحكام النصوص التشريعية </w:t>
      </w:r>
      <w:r>
        <w:rPr>
          <w:rFonts w:cs="Arabic Transparent" w:hint="cs"/>
          <w:sz w:val="32"/>
          <w:szCs w:val="32"/>
          <w:rtl/>
        </w:rPr>
        <w:lastRenderedPageBreak/>
        <w:t xml:space="preserve">والتنظيمية" من جهة،  ومن جهة أخرى التحقق من أن تلك البيانات تطابق العقود والأوراق المثبتة المدلى بها دعما للتصريح. </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واعتبارا لما للتسجيل من طابع شخصي، فإنه يجب على كاتب الضبط أن يتحقق من كون التصريح محرر من طرف المعني بالأمر في ثلاث نظائر أو من طرف وكيله المزود بوكالة كتابية مصادق على توقيع الموكل فيها من طرف الجهة المتخصصة ترفق وجوبا بالتصريح مع إدلاء الوكيل بصحة البطاقة لإثبات هويته (م 38 و39 من مدونة التجارة و م 1 من المرسوم و م 2 من القرار).</w:t>
      </w:r>
    </w:p>
    <w:p w:rsidR="006B180E" w:rsidRDefault="006B180E" w:rsidP="006E7A80">
      <w:pPr>
        <w:spacing w:line="360" w:lineRule="auto"/>
        <w:ind w:firstLine="539"/>
        <w:jc w:val="lowKashida"/>
        <w:rPr>
          <w:rFonts w:cs="Arabic Transparent" w:hint="cs"/>
          <w:sz w:val="32"/>
          <w:szCs w:val="32"/>
          <w:rtl/>
        </w:rPr>
      </w:pPr>
      <w:r>
        <w:rPr>
          <w:rFonts w:cs="Arabic Transparent" w:hint="cs"/>
          <w:sz w:val="32"/>
          <w:szCs w:val="32"/>
          <w:rtl/>
        </w:rPr>
        <w:t xml:space="preserve">وتجدر الإشارة إلى أن الإشكالات التي تتيرها الحياة العملية في مصلحة السجل التجاري لا تقتصر فقط على ما تم التطرق له في هذا العرض، بل تتسع لتشمل كل العمليات التي تتم في إطاره بما فيها العمليات الواردة على </w:t>
      </w:r>
      <w:r w:rsidR="006E7A80">
        <w:rPr>
          <w:rFonts w:cs="Arabic Transparent" w:hint="cs"/>
          <w:sz w:val="32"/>
          <w:szCs w:val="32"/>
          <w:rtl/>
        </w:rPr>
        <w:t>الأصل</w:t>
      </w:r>
      <w:r>
        <w:rPr>
          <w:rFonts w:cs="Arabic Transparent" w:hint="cs"/>
          <w:sz w:val="32"/>
          <w:szCs w:val="32"/>
          <w:rtl/>
        </w:rPr>
        <w:t xml:space="preserve"> التجاري، الحجوزات، القوائم التركيبية، والتسجيل السابق على عملية الإشهار كمقتضى جديد جاء به تعديل القانون المتعلق بشركات التضامن، التوصية البسيطة، التوصية بالأسهم وال</w:t>
      </w:r>
      <w:r w:rsidR="006E7A80">
        <w:rPr>
          <w:rFonts w:cs="Arabic Transparent" w:hint="cs"/>
          <w:sz w:val="32"/>
          <w:szCs w:val="32"/>
          <w:rtl/>
        </w:rPr>
        <w:t>شر</w:t>
      </w:r>
      <w:r>
        <w:rPr>
          <w:rFonts w:cs="Arabic Transparent" w:hint="cs"/>
          <w:sz w:val="32"/>
          <w:szCs w:val="32"/>
          <w:rtl/>
        </w:rPr>
        <w:t>كات ذات المسؤولية المحدودة فكل هذا يحتاج إلى دراسة خاصة من أجل الوقوف عليها والإلمام بكل جوانبها بكل الوضوح والدقة.</w:t>
      </w:r>
    </w:p>
    <w:p w:rsidR="006B180E" w:rsidRDefault="006B180E" w:rsidP="006B180E">
      <w:pPr>
        <w:spacing w:line="360" w:lineRule="auto"/>
        <w:ind w:firstLine="539"/>
        <w:jc w:val="lowKashida"/>
        <w:rPr>
          <w:rFonts w:cs="Arabic Transparent" w:hint="cs"/>
          <w:sz w:val="32"/>
          <w:szCs w:val="32"/>
          <w:rtl/>
        </w:rPr>
      </w:pPr>
      <w:r>
        <w:rPr>
          <w:rFonts w:cs="Arabic Transparent" w:hint="cs"/>
          <w:sz w:val="32"/>
          <w:szCs w:val="32"/>
          <w:rtl/>
        </w:rPr>
        <w:t>وختاما</w:t>
      </w:r>
      <w:r w:rsidR="006E7A80">
        <w:rPr>
          <w:rFonts w:cs="Arabic Transparent" w:hint="cs"/>
          <w:sz w:val="32"/>
          <w:szCs w:val="32"/>
          <w:rtl/>
        </w:rPr>
        <w:t>، لا يفوتني القول</w:t>
      </w:r>
      <w:r>
        <w:rPr>
          <w:rFonts w:cs="Arabic Transparent" w:hint="cs"/>
          <w:sz w:val="32"/>
          <w:szCs w:val="32"/>
          <w:rtl/>
        </w:rPr>
        <w:t xml:space="preserve"> أن عملي هذا يبقى عملا بشريا يحتمل الخطأ كما يحتمل الصواب، لذلك فأنا لا أدعي فيه الكمال، إذ الكمال لله وحده، فإذا كان فيما قدمت صواب فمن الله، وإن ظهر فيه قصور فمني، واستغفر الله من خطأ غير متعمد "ولو كان من عند غير الله لوجدوا فيه اختلاف كثيرا"</w:t>
      </w:r>
      <w:r>
        <w:rPr>
          <w:rStyle w:val="Appelnotedebasdep"/>
          <w:rFonts w:cs="Arabic Transparent"/>
          <w:sz w:val="32"/>
          <w:szCs w:val="32"/>
          <w:rtl/>
        </w:rPr>
        <w:footnoteReference w:id="43"/>
      </w:r>
      <w:r>
        <w:rPr>
          <w:rFonts w:cs="Arabic Transparent" w:hint="cs"/>
          <w:sz w:val="32"/>
          <w:szCs w:val="32"/>
          <w:rtl/>
        </w:rPr>
        <w:t xml:space="preserve"> صدق الله العظيم. </w:t>
      </w:r>
    </w:p>
    <w:p w:rsidR="001C65BF" w:rsidRDefault="00E81B9A" w:rsidP="006B180E">
      <w:pPr>
        <w:tabs>
          <w:tab w:val="left" w:pos="3426"/>
        </w:tabs>
        <w:jc w:val="lowKashida"/>
        <w:rPr>
          <w:rFonts w:cs="Simplified Arabic"/>
          <w:sz w:val="32"/>
          <w:szCs w:val="32"/>
          <w:rtl/>
        </w:rPr>
      </w:pPr>
      <w:r>
        <w:rPr>
          <w:rFonts w:cs="Simplified Arabic" w:hint="cs"/>
          <w:sz w:val="32"/>
          <w:szCs w:val="32"/>
          <w:rtl/>
        </w:rPr>
        <w:t xml:space="preserve">                 </w:t>
      </w:r>
    </w:p>
    <w:p w:rsidR="001C65BF" w:rsidRDefault="001C65BF" w:rsidP="004C1E97">
      <w:pPr>
        <w:tabs>
          <w:tab w:val="left" w:pos="3426"/>
        </w:tabs>
        <w:jc w:val="center"/>
        <w:rPr>
          <w:rFonts w:cs="Diwani Bent" w:hint="cs"/>
          <w:b/>
          <w:bCs/>
          <w:sz w:val="56"/>
          <w:szCs w:val="56"/>
          <w:rtl/>
        </w:rPr>
      </w:pPr>
      <w:r>
        <w:rPr>
          <w:rFonts w:cs="Simplified Arabic"/>
          <w:sz w:val="32"/>
          <w:szCs w:val="32"/>
          <w:rtl/>
        </w:rPr>
        <w:br w:type="page"/>
      </w:r>
      <w:r w:rsidRPr="004C1E97">
        <w:rPr>
          <w:rFonts w:cs="Diwani Bent" w:hint="cs"/>
          <w:b/>
          <w:bCs/>
          <w:sz w:val="56"/>
          <w:szCs w:val="56"/>
          <w:rtl/>
        </w:rPr>
        <w:lastRenderedPageBreak/>
        <w:t>فهرس</w:t>
      </w:r>
    </w:p>
    <w:p w:rsidR="004C1E97" w:rsidRPr="004C1E97" w:rsidRDefault="003824EA" w:rsidP="004C1E97">
      <w:pPr>
        <w:tabs>
          <w:tab w:val="left" w:pos="3426"/>
        </w:tabs>
        <w:jc w:val="center"/>
        <w:rPr>
          <w:rFonts w:cs="Diwani Bent" w:hint="cs"/>
          <w:b/>
          <w:bCs/>
          <w:sz w:val="56"/>
          <w:szCs w:val="56"/>
          <w:rtl/>
        </w:rPr>
      </w:pPr>
      <w:r>
        <w:rPr>
          <w:rFonts w:cs="Diwani Bent" w:hint="cs"/>
          <w:b/>
          <w:bCs/>
          <w:sz w:val="56"/>
          <w:szCs w:val="56"/>
          <w:rtl/>
        </w:rPr>
        <w:t xml:space="preserve"> </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748"/>
        <w:gridCol w:w="1008"/>
      </w:tblGrid>
      <w:tr w:rsidR="001C65BF">
        <w:tc>
          <w:tcPr>
            <w:tcW w:w="8748" w:type="dxa"/>
          </w:tcPr>
          <w:p w:rsidR="001C65BF" w:rsidRDefault="001C65BF" w:rsidP="006B180E">
            <w:pPr>
              <w:tabs>
                <w:tab w:val="left" w:pos="3426"/>
              </w:tabs>
              <w:jc w:val="lowKashida"/>
              <w:rPr>
                <w:rFonts w:cs="Simplified Arabic" w:hint="cs"/>
                <w:sz w:val="32"/>
                <w:szCs w:val="32"/>
                <w:rtl/>
              </w:rPr>
            </w:pPr>
            <w:r>
              <w:rPr>
                <w:rFonts w:cs="Simplified Arabic" w:hint="cs"/>
                <w:sz w:val="32"/>
                <w:szCs w:val="32"/>
                <w:rtl/>
              </w:rPr>
              <w:t xml:space="preserve">مقدمة </w:t>
            </w:r>
          </w:p>
        </w:tc>
        <w:tc>
          <w:tcPr>
            <w:tcW w:w="1008" w:type="dxa"/>
          </w:tcPr>
          <w:p w:rsidR="001C65BF" w:rsidRDefault="00832509" w:rsidP="00832509">
            <w:pPr>
              <w:tabs>
                <w:tab w:val="left" w:pos="3426"/>
              </w:tabs>
              <w:jc w:val="center"/>
              <w:rPr>
                <w:rFonts w:cs="Simplified Arabic" w:hint="cs"/>
                <w:sz w:val="32"/>
                <w:szCs w:val="32"/>
                <w:rtl/>
              </w:rPr>
            </w:pPr>
            <w:r>
              <w:rPr>
                <w:rFonts w:cs="Simplified Arabic" w:hint="cs"/>
                <w:sz w:val="32"/>
                <w:szCs w:val="32"/>
                <w:rtl/>
              </w:rPr>
              <w:t>1</w:t>
            </w:r>
          </w:p>
        </w:tc>
      </w:tr>
      <w:tr w:rsidR="001C65BF">
        <w:tc>
          <w:tcPr>
            <w:tcW w:w="8748" w:type="dxa"/>
          </w:tcPr>
          <w:p w:rsidR="001C65BF" w:rsidRDefault="001C65BF" w:rsidP="006B180E">
            <w:pPr>
              <w:tabs>
                <w:tab w:val="left" w:pos="3426"/>
              </w:tabs>
              <w:jc w:val="lowKashida"/>
              <w:rPr>
                <w:rFonts w:cs="Simplified Arabic" w:hint="cs"/>
                <w:sz w:val="32"/>
                <w:szCs w:val="32"/>
                <w:rtl/>
              </w:rPr>
            </w:pPr>
            <w:r>
              <w:rPr>
                <w:rFonts w:cs="Simplified Arabic" w:hint="cs"/>
                <w:sz w:val="32"/>
                <w:szCs w:val="32"/>
                <w:rtl/>
              </w:rPr>
              <w:t>الفصل الأول: الصعوبات المرتبطة بالتسجيل</w:t>
            </w:r>
          </w:p>
        </w:tc>
        <w:tc>
          <w:tcPr>
            <w:tcW w:w="1008" w:type="dxa"/>
          </w:tcPr>
          <w:p w:rsidR="001C65BF" w:rsidRDefault="00832509" w:rsidP="00832509">
            <w:pPr>
              <w:tabs>
                <w:tab w:val="left" w:pos="3426"/>
              </w:tabs>
              <w:jc w:val="center"/>
              <w:rPr>
                <w:rFonts w:cs="Simplified Arabic" w:hint="cs"/>
                <w:sz w:val="32"/>
                <w:szCs w:val="32"/>
                <w:rtl/>
              </w:rPr>
            </w:pPr>
            <w:r>
              <w:rPr>
                <w:rFonts w:cs="Simplified Arabic" w:hint="cs"/>
                <w:sz w:val="32"/>
                <w:szCs w:val="32"/>
                <w:rtl/>
              </w:rPr>
              <w:t>3</w:t>
            </w:r>
          </w:p>
        </w:tc>
      </w:tr>
      <w:tr w:rsidR="001C65BF">
        <w:tc>
          <w:tcPr>
            <w:tcW w:w="8748" w:type="dxa"/>
          </w:tcPr>
          <w:p w:rsidR="001C65BF" w:rsidRDefault="001C65BF" w:rsidP="004C1E97">
            <w:pPr>
              <w:tabs>
                <w:tab w:val="left" w:pos="3426"/>
              </w:tabs>
              <w:ind w:firstLine="540"/>
              <w:jc w:val="lowKashida"/>
              <w:rPr>
                <w:rFonts w:cs="Simplified Arabic" w:hint="cs"/>
                <w:sz w:val="32"/>
                <w:szCs w:val="32"/>
                <w:rtl/>
              </w:rPr>
            </w:pPr>
            <w:r>
              <w:rPr>
                <w:rFonts w:cs="Simplified Arabic" w:hint="cs"/>
                <w:sz w:val="32"/>
                <w:szCs w:val="32"/>
                <w:rtl/>
              </w:rPr>
              <w:t>الفرع الأول: الأشخاص الطبيعيون</w:t>
            </w:r>
          </w:p>
        </w:tc>
        <w:tc>
          <w:tcPr>
            <w:tcW w:w="1008" w:type="dxa"/>
          </w:tcPr>
          <w:p w:rsidR="001C65BF" w:rsidRDefault="00832509" w:rsidP="00832509">
            <w:pPr>
              <w:tabs>
                <w:tab w:val="left" w:pos="3426"/>
              </w:tabs>
              <w:jc w:val="center"/>
              <w:rPr>
                <w:rFonts w:cs="Simplified Arabic" w:hint="cs"/>
                <w:sz w:val="32"/>
                <w:szCs w:val="32"/>
                <w:rtl/>
              </w:rPr>
            </w:pPr>
            <w:r>
              <w:rPr>
                <w:rFonts w:cs="Simplified Arabic" w:hint="cs"/>
                <w:sz w:val="32"/>
                <w:szCs w:val="32"/>
                <w:rtl/>
              </w:rPr>
              <w:t>3</w:t>
            </w:r>
          </w:p>
        </w:tc>
      </w:tr>
      <w:tr w:rsidR="001C65BF">
        <w:tc>
          <w:tcPr>
            <w:tcW w:w="8748" w:type="dxa"/>
          </w:tcPr>
          <w:p w:rsidR="001C65BF" w:rsidRDefault="001C65BF" w:rsidP="004C1E97">
            <w:pPr>
              <w:tabs>
                <w:tab w:val="left" w:pos="3426"/>
              </w:tabs>
              <w:ind w:firstLine="540"/>
              <w:jc w:val="lowKashida"/>
              <w:rPr>
                <w:rFonts w:cs="Simplified Arabic" w:hint="cs"/>
                <w:sz w:val="32"/>
                <w:szCs w:val="32"/>
                <w:rtl/>
              </w:rPr>
            </w:pPr>
            <w:r>
              <w:rPr>
                <w:rFonts w:cs="Simplified Arabic" w:hint="cs"/>
                <w:sz w:val="32"/>
                <w:szCs w:val="32"/>
                <w:rtl/>
              </w:rPr>
              <w:t xml:space="preserve">الفرع الثاني: الأشخاص المعنويون </w:t>
            </w:r>
          </w:p>
        </w:tc>
        <w:tc>
          <w:tcPr>
            <w:tcW w:w="1008" w:type="dxa"/>
          </w:tcPr>
          <w:p w:rsidR="001C65BF" w:rsidRDefault="00832509" w:rsidP="00832509">
            <w:pPr>
              <w:tabs>
                <w:tab w:val="left" w:pos="3426"/>
              </w:tabs>
              <w:jc w:val="center"/>
              <w:rPr>
                <w:rFonts w:cs="Simplified Arabic" w:hint="cs"/>
                <w:sz w:val="32"/>
                <w:szCs w:val="32"/>
                <w:rtl/>
              </w:rPr>
            </w:pPr>
            <w:r>
              <w:rPr>
                <w:rFonts w:cs="Simplified Arabic" w:hint="cs"/>
                <w:sz w:val="32"/>
                <w:szCs w:val="32"/>
                <w:rtl/>
              </w:rPr>
              <w:t>5</w:t>
            </w:r>
          </w:p>
        </w:tc>
      </w:tr>
      <w:tr w:rsidR="001C65BF">
        <w:tc>
          <w:tcPr>
            <w:tcW w:w="8748" w:type="dxa"/>
          </w:tcPr>
          <w:p w:rsidR="001C65BF" w:rsidRDefault="001C65BF" w:rsidP="004C1E97">
            <w:pPr>
              <w:tabs>
                <w:tab w:val="left" w:pos="3426"/>
              </w:tabs>
              <w:ind w:firstLine="1080"/>
              <w:jc w:val="lowKashida"/>
              <w:rPr>
                <w:rFonts w:cs="Simplified Arabic" w:hint="cs"/>
                <w:sz w:val="32"/>
                <w:szCs w:val="32"/>
                <w:rtl/>
                <w:lang w:bidi="ar-MA"/>
              </w:rPr>
            </w:pPr>
            <w:r>
              <w:rPr>
                <w:rFonts w:cs="Simplified Arabic" w:hint="cs"/>
                <w:sz w:val="32"/>
                <w:szCs w:val="32"/>
                <w:rtl/>
              </w:rPr>
              <w:t>المبحث الأول: إشكالات تتعلق بالنظام السياسي</w:t>
            </w:r>
          </w:p>
        </w:tc>
        <w:tc>
          <w:tcPr>
            <w:tcW w:w="1008" w:type="dxa"/>
          </w:tcPr>
          <w:p w:rsidR="001C65BF" w:rsidRDefault="00832509" w:rsidP="00832509">
            <w:pPr>
              <w:tabs>
                <w:tab w:val="left" w:pos="3426"/>
              </w:tabs>
              <w:jc w:val="center"/>
              <w:rPr>
                <w:rFonts w:cs="Simplified Arabic" w:hint="cs"/>
                <w:sz w:val="32"/>
                <w:szCs w:val="32"/>
                <w:rtl/>
              </w:rPr>
            </w:pPr>
            <w:r>
              <w:rPr>
                <w:rFonts w:cs="Simplified Arabic" w:hint="cs"/>
                <w:sz w:val="32"/>
                <w:szCs w:val="32"/>
                <w:rtl/>
              </w:rPr>
              <w:t>5</w:t>
            </w:r>
          </w:p>
        </w:tc>
      </w:tr>
      <w:tr w:rsidR="001C65BF">
        <w:tc>
          <w:tcPr>
            <w:tcW w:w="8748" w:type="dxa"/>
          </w:tcPr>
          <w:p w:rsidR="001C65BF" w:rsidRDefault="001C65BF" w:rsidP="004C1E97">
            <w:pPr>
              <w:tabs>
                <w:tab w:val="left" w:pos="3426"/>
              </w:tabs>
              <w:ind w:firstLine="1620"/>
              <w:jc w:val="lowKashida"/>
              <w:rPr>
                <w:rFonts w:cs="Simplified Arabic" w:hint="cs"/>
                <w:sz w:val="32"/>
                <w:szCs w:val="32"/>
                <w:rtl/>
              </w:rPr>
            </w:pPr>
            <w:r>
              <w:rPr>
                <w:rFonts w:cs="Simplified Arabic" w:hint="cs"/>
                <w:sz w:val="32"/>
                <w:szCs w:val="32"/>
                <w:rtl/>
              </w:rPr>
              <w:t xml:space="preserve">المطلب الأول: الإشكالات المرتبطة بمقتضيات النظام الأساسي </w:t>
            </w:r>
          </w:p>
        </w:tc>
        <w:tc>
          <w:tcPr>
            <w:tcW w:w="1008" w:type="dxa"/>
          </w:tcPr>
          <w:p w:rsidR="001C65BF" w:rsidRDefault="00832509" w:rsidP="00832509">
            <w:pPr>
              <w:tabs>
                <w:tab w:val="left" w:pos="3426"/>
              </w:tabs>
              <w:jc w:val="center"/>
              <w:rPr>
                <w:rFonts w:cs="Simplified Arabic" w:hint="cs"/>
                <w:sz w:val="32"/>
                <w:szCs w:val="32"/>
                <w:rtl/>
              </w:rPr>
            </w:pPr>
            <w:r>
              <w:rPr>
                <w:rFonts w:cs="Simplified Arabic" w:hint="cs"/>
                <w:sz w:val="32"/>
                <w:szCs w:val="32"/>
                <w:rtl/>
              </w:rPr>
              <w:t>5</w:t>
            </w:r>
          </w:p>
        </w:tc>
      </w:tr>
      <w:tr w:rsidR="001C65BF">
        <w:tc>
          <w:tcPr>
            <w:tcW w:w="8748" w:type="dxa"/>
          </w:tcPr>
          <w:p w:rsidR="001C65BF" w:rsidRDefault="001C65BF" w:rsidP="004C1E97">
            <w:pPr>
              <w:tabs>
                <w:tab w:val="left" w:pos="3426"/>
              </w:tabs>
              <w:ind w:firstLine="1620"/>
              <w:jc w:val="lowKashida"/>
              <w:rPr>
                <w:rFonts w:cs="Simplified Arabic" w:hint="cs"/>
                <w:sz w:val="32"/>
                <w:szCs w:val="32"/>
                <w:rtl/>
              </w:rPr>
            </w:pPr>
            <w:r>
              <w:rPr>
                <w:rFonts w:cs="Simplified Arabic" w:hint="cs"/>
                <w:sz w:val="32"/>
                <w:szCs w:val="32"/>
                <w:rtl/>
              </w:rPr>
              <w:t xml:space="preserve">المطلب الثاني: صعوبات تتعلق بعدد بالشركاء  </w:t>
            </w:r>
          </w:p>
        </w:tc>
        <w:tc>
          <w:tcPr>
            <w:tcW w:w="1008" w:type="dxa"/>
          </w:tcPr>
          <w:p w:rsidR="001C65BF" w:rsidRDefault="00832509" w:rsidP="00832509">
            <w:pPr>
              <w:tabs>
                <w:tab w:val="left" w:pos="3426"/>
              </w:tabs>
              <w:jc w:val="center"/>
              <w:rPr>
                <w:rFonts w:cs="Simplified Arabic" w:hint="cs"/>
                <w:sz w:val="32"/>
                <w:szCs w:val="32"/>
                <w:rtl/>
              </w:rPr>
            </w:pPr>
            <w:r>
              <w:rPr>
                <w:rFonts w:cs="Simplified Arabic" w:hint="cs"/>
                <w:sz w:val="32"/>
                <w:szCs w:val="32"/>
                <w:rtl/>
              </w:rPr>
              <w:t>12</w:t>
            </w:r>
          </w:p>
        </w:tc>
      </w:tr>
      <w:tr w:rsidR="001C65BF">
        <w:tc>
          <w:tcPr>
            <w:tcW w:w="8748" w:type="dxa"/>
          </w:tcPr>
          <w:p w:rsidR="001C65BF" w:rsidRDefault="001C65BF" w:rsidP="004C1E97">
            <w:pPr>
              <w:tabs>
                <w:tab w:val="left" w:pos="3426"/>
              </w:tabs>
              <w:ind w:firstLine="1080"/>
              <w:jc w:val="lowKashida"/>
              <w:rPr>
                <w:rFonts w:cs="Simplified Arabic" w:hint="cs"/>
                <w:sz w:val="32"/>
                <w:szCs w:val="32"/>
                <w:rtl/>
              </w:rPr>
            </w:pPr>
            <w:r>
              <w:rPr>
                <w:rFonts w:cs="Simplified Arabic" w:hint="cs"/>
                <w:sz w:val="32"/>
                <w:szCs w:val="32"/>
                <w:rtl/>
              </w:rPr>
              <w:t xml:space="preserve">المبحث الثاني: صعوبات تتعلق بالشركاء </w:t>
            </w:r>
          </w:p>
        </w:tc>
        <w:tc>
          <w:tcPr>
            <w:tcW w:w="1008" w:type="dxa"/>
          </w:tcPr>
          <w:p w:rsidR="001C65BF" w:rsidRDefault="00832509" w:rsidP="00832509">
            <w:pPr>
              <w:tabs>
                <w:tab w:val="left" w:pos="3426"/>
              </w:tabs>
              <w:jc w:val="center"/>
              <w:rPr>
                <w:rFonts w:cs="Simplified Arabic" w:hint="cs"/>
                <w:sz w:val="32"/>
                <w:szCs w:val="32"/>
                <w:rtl/>
              </w:rPr>
            </w:pPr>
            <w:r>
              <w:rPr>
                <w:rFonts w:cs="Simplified Arabic" w:hint="cs"/>
                <w:sz w:val="32"/>
                <w:szCs w:val="32"/>
                <w:rtl/>
              </w:rPr>
              <w:t>13</w:t>
            </w:r>
          </w:p>
        </w:tc>
      </w:tr>
      <w:tr w:rsidR="001C65BF">
        <w:tc>
          <w:tcPr>
            <w:tcW w:w="8748" w:type="dxa"/>
          </w:tcPr>
          <w:p w:rsidR="001C65BF" w:rsidRDefault="001C65BF" w:rsidP="004C1E97">
            <w:pPr>
              <w:tabs>
                <w:tab w:val="left" w:pos="3426"/>
              </w:tabs>
              <w:ind w:firstLine="1620"/>
              <w:jc w:val="lowKashida"/>
              <w:rPr>
                <w:rFonts w:cs="Simplified Arabic" w:hint="cs"/>
                <w:sz w:val="32"/>
                <w:szCs w:val="32"/>
                <w:rtl/>
              </w:rPr>
            </w:pPr>
            <w:r>
              <w:rPr>
                <w:rFonts w:cs="Simplified Arabic" w:hint="cs"/>
                <w:sz w:val="32"/>
                <w:szCs w:val="32"/>
                <w:rtl/>
              </w:rPr>
              <w:t xml:space="preserve">المطلب الأول: أهلية وصفة الشركاء </w:t>
            </w:r>
          </w:p>
        </w:tc>
        <w:tc>
          <w:tcPr>
            <w:tcW w:w="1008" w:type="dxa"/>
          </w:tcPr>
          <w:p w:rsidR="001C65BF" w:rsidRDefault="00832509" w:rsidP="00832509">
            <w:pPr>
              <w:tabs>
                <w:tab w:val="left" w:pos="3426"/>
              </w:tabs>
              <w:jc w:val="center"/>
              <w:rPr>
                <w:rFonts w:cs="Simplified Arabic" w:hint="cs"/>
                <w:sz w:val="32"/>
                <w:szCs w:val="32"/>
                <w:rtl/>
              </w:rPr>
            </w:pPr>
            <w:r>
              <w:rPr>
                <w:rFonts w:cs="Simplified Arabic" w:hint="cs"/>
                <w:sz w:val="32"/>
                <w:szCs w:val="32"/>
                <w:rtl/>
              </w:rPr>
              <w:t>13</w:t>
            </w:r>
          </w:p>
        </w:tc>
      </w:tr>
      <w:tr w:rsidR="001C65BF">
        <w:tc>
          <w:tcPr>
            <w:tcW w:w="8748" w:type="dxa"/>
          </w:tcPr>
          <w:p w:rsidR="001C65BF" w:rsidRDefault="001C65BF" w:rsidP="004C1E97">
            <w:pPr>
              <w:tabs>
                <w:tab w:val="left" w:pos="3426"/>
              </w:tabs>
              <w:ind w:firstLine="1620"/>
              <w:jc w:val="lowKashida"/>
              <w:rPr>
                <w:rFonts w:cs="Simplified Arabic" w:hint="cs"/>
                <w:sz w:val="32"/>
                <w:szCs w:val="32"/>
                <w:rtl/>
              </w:rPr>
            </w:pPr>
            <w:r>
              <w:rPr>
                <w:rFonts w:cs="Simplified Arabic" w:hint="cs"/>
                <w:sz w:val="32"/>
                <w:szCs w:val="32"/>
                <w:rtl/>
              </w:rPr>
              <w:t xml:space="preserve">المطلب الثاني: حالات التنافي </w:t>
            </w:r>
          </w:p>
        </w:tc>
        <w:tc>
          <w:tcPr>
            <w:tcW w:w="1008" w:type="dxa"/>
          </w:tcPr>
          <w:p w:rsidR="001C65BF" w:rsidRDefault="00832509" w:rsidP="00832509">
            <w:pPr>
              <w:tabs>
                <w:tab w:val="left" w:pos="3426"/>
              </w:tabs>
              <w:jc w:val="center"/>
              <w:rPr>
                <w:rFonts w:cs="Simplified Arabic" w:hint="cs"/>
                <w:sz w:val="32"/>
                <w:szCs w:val="32"/>
                <w:rtl/>
              </w:rPr>
            </w:pPr>
            <w:r>
              <w:rPr>
                <w:rFonts w:cs="Simplified Arabic" w:hint="cs"/>
                <w:sz w:val="32"/>
                <w:szCs w:val="32"/>
                <w:rtl/>
              </w:rPr>
              <w:t>17</w:t>
            </w:r>
          </w:p>
        </w:tc>
      </w:tr>
      <w:tr w:rsidR="001C65BF">
        <w:tc>
          <w:tcPr>
            <w:tcW w:w="8748" w:type="dxa"/>
          </w:tcPr>
          <w:p w:rsidR="001C65BF" w:rsidRDefault="001C65BF" w:rsidP="006B180E">
            <w:pPr>
              <w:tabs>
                <w:tab w:val="left" w:pos="3426"/>
              </w:tabs>
              <w:jc w:val="lowKashida"/>
              <w:rPr>
                <w:rFonts w:cs="Simplified Arabic" w:hint="cs"/>
                <w:sz w:val="32"/>
                <w:szCs w:val="32"/>
                <w:rtl/>
              </w:rPr>
            </w:pPr>
            <w:r>
              <w:rPr>
                <w:rFonts w:cs="Simplified Arabic" w:hint="cs"/>
                <w:sz w:val="32"/>
                <w:szCs w:val="32"/>
                <w:rtl/>
              </w:rPr>
              <w:t xml:space="preserve">الفصل الثاني: الصعوبات المرتبطة بالتعديل </w:t>
            </w:r>
          </w:p>
        </w:tc>
        <w:tc>
          <w:tcPr>
            <w:tcW w:w="1008" w:type="dxa"/>
          </w:tcPr>
          <w:p w:rsidR="001C65BF" w:rsidRDefault="00832509" w:rsidP="00832509">
            <w:pPr>
              <w:tabs>
                <w:tab w:val="left" w:pos="3426"/>
              </w:tabs>
              <w:jc w:val="center"/>
              <w:rPr>
                <w:rFonts w:cs="Simplified Arabic" w:hint="cs"/>
                <w:sz w:val="32"/>
                <w:szCs w:val="32"/>
                <w:rtl/>
              </w:rPr>
            </w:pPr>
            <w:r>
              <w:rPr>
                <w:rFonts w:cs="Simplified Arabic" w:hint="cs"/>
                <w:sz w:val="32"/>
                <w:szCs w:val="32"/>
                <w:rtl/>
              </w:rPr>
              <w:t>20</w:t>
            </w:r>
          </w:p>
        </w:tc>
      </w:tr>
      <w:tr w:rsidR="001C65BF">
        <w:tc>
          <w:tcPr>
            <w:tcW w:w="8748" w:type="dxa"/>
          </w:tcPr>
          <w:p w:rsidR="001C65BF" w:rsidRDefault="001C65BF" w:rsidP="004C1E97">
            <w:pPr>
              <w:tabs>
                <w:tab w:val="left" w:pos="3426"/>
              </w:tabs>
              <w:ind w:firstLine="540"/>
              <w:jc w:val="lowKashida"/>
              <w:rPr>
                <w:rFonts w:cs="Simplified Arabic" w:hint="cs"/>
                <w:sz w:val="32"/>
                <w:szCs w:val="32"/>
                <w:rtl/>
              </w:rPr>
            </w:pPr>
            <w:r>
              <w:rPr>
                <w:rFonts w:cs="Simplified Arabic" w:hint="cs"/>
                <w:sz w:val="32"/>
                <w:szCs w:val="32"/>
                <w:rtl/>
              </w:rPr>
              <w:t xml:space="preserve">الفرع الأول: تحديد نطاق التعديل </w:t>
            </w:r>
          </w:p>
        </w:tc>
        <w:tc>
          <w:tcPr>
            <w:tcW w:w="1008" w:type="dxa"/>
          </w:tcPr>
          <w:p w:rsidR="001C65BF" w:rsidRDefault="00832509" w:rsidP="00832509">
            <w:pPr>
              <w:tabs>
                <w:tab w:val="left" w:pos="3426"/>
              </w:tabs>
              <w:jc w:val="center"/>
              <w:rPr>
                <w:rFonts w:cs="Simplified Arabic" w:hint="cs"/>
                <w:sz w:val="32"/>
                <w:szCs w:val="32"/>
                <w:rtl/>
              </w:rPr>
            </w:pPr>
            <w:r>
              <w:rPr>
                <w:rFonts w:cs="Simplified Arabic" w:hint="cs"/>
                <w:sz w:val="32"/>
                <w:szCs w:val="32"/>
                <w:rtl/>
              </w:rPr>
              <w:t>20</w:t>
            </w:r>
          </w:p>
        </w:tc>
      </w:tr>
      <w:tr w:rsidR="001C65BF">
        <w:tc>
          <w:tcPr>
            <w:tcW w:w="8748" w:type="dxa"/>
          </w:tcPr>
          <w:p w:rsidR="001C65BF" w:rsidRDefault="001C65BF" w:rsidP="004C1E97">
            <w:pPr>
              <w:tabs>
                <w:tab w:val="left" w:pos="3426"/>
              </w:tabs>
              <w:ind w:firstLine="1080"/>
              <w:jc w:val="lowKashida"/>
              <w:rPr>
                <w:rFonts w:cs="Simplified Arabic" w:hint="cs"/>
                <w:sz w:val="32"/>
                <w:szCs w:val="32"/>
                <w:rtl/>
              </w:rPr>
            </w:pPr>
            <w:r>
              <w:rPr>
                <w:rFonts w:cs="Simplified Arabic" w:hint="cs"/>
                <w:sz w:val="32"/>
                <w:szCs w:val="32"/>
                <w:rtl/>
              </w:rPr>
              <w:t xml:space="preserve">المبحث الأول: التعديلات المسموح بها قانونا </w:t>
            </w:r>
          </w:p>
        </w:tc>
        <w:tc>
          <w:tcPr>
            <w:tcW w:w="1008" w:type="dxa"/>
          </w:tcPr>
          <w:p w:rsidR="001C65BF" w:rsidRDefault="00832509" w:rsidP="00832509">
            <w:pPr>
              <w:tabs>
                <w:tab w:val="left" w:pos="3426"/>
              </w:tabs>
              <w:jc w:val="center"/>
              <w:rPr>
                <w:rFonts w:cs="Simplified Arabic" w:hint="cs"/>
                <w:sz w:val="32"/>
                <w:szCs w:val="32"/>
                <w:rtl/>
              </w:rPr>
            </w:pPr>
            <w:r>
              <w:rPr>
                <w:rFonts w:cs="Simplified Arabic" w:hint="cs"/>
                <w:sz w:val="32"/>
                <w:szCs w:val="32"/>
                <w:rtl/>
              </w:rPr>
              <w:t>22</w:t>
            </w:r>
          </w:p>
        </w:tc>
      </w:tr>
      <w:tr w:rsidR="001C65BF">
        <w:tc>
          <w:tcPr>
            <w:tcW w:w="8748" w:type="dxa"/>
          </w:tcPr>
          <w:p w:rsidR="001C65BF" w:rsidRDefault="001C65BF" w:rsidP="004C1E97">
            <w:pPr>
              <w:tabs>
                <w:tab w:val="left" w:pos="3426"/>
              </w:tabs>
              <w:ind w:firstLine="1620"/>
              <w:jc w:val="lowKashida"/>
              <w:rPr>
                <w:rFonts w:cs="Simplified Arabic" w:hint="cs"/>
                <w:sz w:val="32"/>
                <w:szCs w:val="32"/>
                <w:rtl/>
              </w:rPr>
            </w:pPr>
            <w:r>
              <w:rPr>
                <w:rFonts w:cs="Simplified Arabic" w:hint="cs"/>
                <w:sz w:val="32"/>
                <w:szCs w:val="32"/>
                <w:rtl/>
              </w:rPr>
              <w:t>المطلب الأول: التعديلات المنصبة على البيانات الموجودة</w:t>
            </w:r>
          </w:p>
        </w:tc>
        <w:tc>
          <w:tcPr>
            <w:tcW w:w="1008" w:type="dxa"/>
          </w:tcPr>
          <w:p w:rsidR="001C65BF" w:rsidRDefault="00832509" w:rsidP="00832509">
            <w:pPr>
              <w:tabs>
                <w:tab w:val="left" w:pos="3426"/>
              </w:tabs>
              <w:jc w:val="center"/>
              <w:rPr>
                <w:rFonts w:cs="Simplified Arabic" w:hint="cs"/>
                <w:sz w:val="32"/>
                <w:szCs w:val="32"/>
                <w:rtl/>
              </w:rPr>
            </w:pPr>
            <w:r>
              <w:rPr>
                <w:rFonts w:cs="Simplified Arabic" w:hint="cs"/>
                <w:sz w:val="32"/>
                <w:szCs w:val="32"/>
                <w:rtl/>
              </w:rPr>
              <w:t>22</w:t>
            </w:r>
          </w:p>
        </w:tc>
      </w:tr>
      <w:tr w:rsidR="001C65BF">
        <w:tc>
          <w:tcPr>
            <w:tcW w:w="8748" w:type="dxa"/>
          </w:tcPr>
          <w:p w:rsidR="001C65BF" w:rsidRDefault="001C65BF" w:rsidP="004C1E97">
            <w:pPr>
              <w:tabs>
                <w:tab w:val="left" w:pos="3426"/>
              </w:tabs>
              <w:ind w:firstLine="1620"/>
              <w:jc w:val="lowKashida"/>
              <w:rPr>
                <w:rFonts w:cs="Simplified Arabic" w:hint="cs"/>
                <w:sz w:val="32"/>
                <w:szCs w:val="32"/>
                <w:rtl/>
              </w:rPr>
            </w:pPr>
            <w:r>
              <w:rPr>
                <w:rFonts w:cs="Simplified Arabic" w:hint="cs"/>
                <w:sz w:val="32"/>
                <w:szCs w:val="32"/>
                <w:rtl/>
              </w:rPr>
              <w:t xml:space="preserve">المطلب الثاني: الإضافات </w:t>
            </w:r>
          </w:p>
        </w:tc>
        <w:tc>
          <w:tcPr>
            <w:tcW w:w="1008" w:type="dxa"/>
          </w:tcPr>
          <w:p w:rsidR="001C65BF" w:rsidRDefault="00832509" w:rsidP="00832509">
            <w:pPr>
              <w:tabs>
                <w:tab w:val="left" w:pos="3426"/>
              </w:tabs>
              <w:jc w:val="center"/>
              <w:rPr>
                <w:rFonts w:cs="Simplified Arabic" w:hint="cs"/>
                <w:sz w:val="32"/>
                <w:szCs w:val="32"/>
                <w:rtl/>
              </w:rPr>
            </w:pPr>
            <w:r>
              <w:rPr>
                <w:rFonts w:cs="Simplified Arabic" w:hint="cs"/>
                <w:sz w:val="32"/>
                <w:szCs w:val="32"/>
                <w:rtl/>
              </w:rPr>
              <w:t>34</w:t>
            </w:r>
          </w:p>
        </w:tc>
      </w:tr>
      <w:tr w:rsidR="001C65BF">
        <w:tc>
          <w:tcPr>
            <w:tcW w:w="8748" w:type="dxa"/>
          </w:tcPr>
          <w:p w:rsidR="001C65BF" w:rsidRDefault="001C65BF" w:rsidP="004C1E97">
            <w:pPr>
              <w:tabs>
                <w:tab w:val="left" w:pos="3426"/>
              </w:tabs>
              <w:ind w:firstLine="1080"/>
              <w:jc w:val="lowKashida"/>
              <w:rPr>
                <w:rFonts w:cs="Simplified Arabic" w:hint="cs"/>
                <w:sz w:val="32"/>
                <w:szCs w:val="32"/>
                <w:rtl/>
              </w:rPr>
            </w:pPr>
            <w:r>
              <w:rPr>
                <w:rFonts w:cs="Simplified Arabic" w:hint="cs"/>
                <w:sz w:val="32"/>
                <w:szCs w:val="32"/>
                <w:rtl/>
              </w:rPr>
              <w:t xml:space="preserve">المبحث الثاني: التعديلات المستثناة </w:t>
            </w:r>
          </w:p>
        </w:tc>
        <w:tc>
          <w:tcPr>
            <w:tcW w:w="1008" w:type="dxa"/>
          </w:tcPr>
          <w:p w:rsidR="001C65BF" w:rsidRDefault="00832509" w:rsidP="00832509">
            <w:pPr>
              <w:tabs>
                <w:tab w:val="left" w:pos="3426"/>
              </w:tabs>
              <w:jc w:val="center"/>
              <w:rPr>
                <w:rFonts w:cs="Simplified Arabic" w:hint="cs"/>
                <w:sz w:val="32"/>
                <w:szCs w:val="32"/>
                <w:rtl/>
              </w:rPr>
            </w:pPr>
            <w:r>
              <w:rPr>
                <w:rFonts w:cs="Simplified Arabic" w:hint="cs"/>
                <w:sz w:val="32"/>
                <w:szCs w:val="32"/>
                <w:rtl/>
              </w:rPr>
              <w:t>35</w:t>
            </w:r>
          </w:p>
        </w:tc>
      </w:tr>
      <w:tr w:rsidR="001C65BF">
        <w:tc>
          <w:tcPr>
            <w:tcW w:w="8748" w:type="dxa"/>
          </w:tcPr>
          <w:p w:rsidR="001C65BF" w:rsidRDefault="00A64512" w:rsidP="004C1E97">
            <w:pPr>
              <w:tabs>
                <w:tab w:val="left" w:pos="3426"/>
              </w:tabs>
              <w:ind w:firstLine="540"/>
              <w:jc w:val="lowKashida"/>
              <w:rPr>
                <w:rFonts w:cs="Simplified Arabic" w:hint="cs"/>
                <w:sz w:val="32"/>
                <w:szCs w:val="32"/>
                <w:rtl/>
              </w:rPr>
            </w:pPr>
            <w:r>
              <w:rPr>
                <w:rFonts w:cs="Simplified Arabic" w:hint="cs"/>
                <w:sz w:val="32"/>
                <w:szCs w:val="32"/>
                <w:rtl/>
              </w:rPr>
              <w:t xml:space="preserve">الفرع الثاني: الجزاءات </w:t>
            </w:r>
          </w:p>
        </w:tc>
        <w:tc>
          <w:tcPr>
            <w:tcW w:w="1008" w:type="dxa"/>
          </w:tcPr>
          <w:p w:rsidR="001C65BF" w:rsidRDefault="00832509" w:rsidP="00832509">
            <w:pPr>
              <w:tabs>
                <w:tab w:val="left" w:pos="3426"/>
              </w:tabs>
              <w:jc w:val="center"/>
              <w:rPr>
                <w:rFonts w:cs="Simplified Arabic" w:hint="cs"/>
                <w:sz w:val="32"/>
                <w:szCs w:val="32"/>
                <w:rtl/>
              </w:rPr>
            </w:pPr>
            <w:r>
              <w:rPr>
                <w:rFonts w:cs="Simplified Arabic" w:hint="cs"/>
                <w:sz w:val="32"/>
                <w:szCs w:val="32"/>
                <w:rtl/>
              </w:rPr>
              <w:t>38</w:t>
            </w:r>
          </w:p>
        </w:tc>
      </w:tr>
      <w:tr w:rsidR="00A64512">
        <w:tc>
          <w:tcPr>
            <w:tcW w:w="8748" w:type="dxa"/>
          </w:tcPr>
          <w:p w:rsidR="00A64512" w:rsidRDefault="00A64512" w:rsidP="006B180E">
            <w:pPr>
              <w:tabs>
                <w:tab w:val="left" w:pos="3426"/>
              </w:tabs>
              <w:jc w:val="lowKashida"/>
              <w:rPr>
                <w:rFonts w:cs="Simplified Arabic" w:hint="cs"/>
                <w:sz w:val="32"/>
                <w:szCs w:val="32"/>
                <w:rtl/>
              </w:rPr>
            </w:pPr>
            <w:r>
              <w:rPr>
                <w:rFonts w:cs="Simplified Arabic" w:hint="cs"/>
                <w:sz w:val="32"/>
                <w:szCs w:val="32"/>
                <w:rtl/>
              </w:rPr>
              <w:t xml:space="preserve">خاتمة </w:t>
            </w:r>
          </w:p>
        </w:tc>
        <w:tc>
          <w:tcPr>
            <w:tcW w:w="1008" w:type="dxa"/>
          </w:tcPr>
          <w:p w:rsidR="00A64512" w:rsidRDefault="00832509" w:rsidP="00832509">
            <w:pPr>
              <w:tabs>
                <w:tab w:val="left" w:pos="3426"/>
              </w:tabs>
              <w:jc w:val="center"/>
              <w:rPr>
                <w:rFonts w:cs="Simplified Arabic" w:hint="cs"/>
                <w:sz w:val="32"/>
                <w:szCs w:val="32"/>
                <w:rtl/>
              </w:rPr>
            </w:pPr>
            <w:r>
              <w:rPr>
                <w:rFonts w:cs="Simplified Arabic" w:hint="cs"/>
                <w:sz w:val="32"/>
                <w:szCs w:val="32"/>
                <w:rtl/>
              </w:rPr>
              <w:t>44</w:t>
            </w:r>
          </w:p>
        </w:tc>
      </w:tr>
    </w:tbl>
    <w:p w:rsidR="00F14CBE" w:rsidRDefault="00E81B9A" w:rsidP="006B180E">
      <w:pPr>
        <w:tabs>
          <w:tab w:val="left" w:pos="3426"/>
        </w:tabs>
        <w:jc w:val="lowKashida"/>
        <w:rPr>
          <w:rFonts w:cs="Simplified Arabic" w:hint="cs"/>
          <w:sz w:val="32"/>
          <w:szCs w:val="32"/>
          <w:rtl/>
        </w:rPr>
      </w:pPr>
      <w:r>
        <w:rPr>
          <w:rFonts w:cs="Simplified Arabic" w:hint="cs"/>
          <w:sz w:val="32"/>
          <w:szCs w:val="32"/>
          <w:rtl/>
        </w:rPr>
        <w:t xml:space="preserve">                                                                                                                                                                                                                                                                                                                                                                                                                                                                                                                                                                                                                                                                       </w:t>
      </w:r>
    </w:p>
    <w:p w:rsidR="00DF7583" w:rsidRPr="00D04588" w:rsidRDefault="00DF7583" w:rsidP="00D04588">
      <w:pPr>
        <w:tabs>
          <w:tab w:val="left" w:pos="3426"/>
        </w:tabs>
        <w:ind w:firstLine="746"/>
        <w:jc w:val="lowKashida"/>
        <w:rPr>
          <w:rFonts w:cs="Simplified Arabic" w:hint="cs"/>
          <w:sz w:val="32"/>
          <w:szCs w:val="32"/>
          <w:rtl/>
        </w:rPr>
      </w:pPr>
    </w:p>
    <w:p w:rsidR="00D04588" w:rsidRPr="00D04588" w:rsidRDefault="00D04588" w:rsidP="00D04588">
      <w:pPr>
        <w:tabs>
          <w:tab w:val="left" w:pos="3426"/>
        </w:tabs>
        <w:ind w:firstLine="746"/>
        <w:jc w:val="lowKashida"/>
        <w:rPr>
          <w:rFonts w:cs="Simplified Arabic" w:hint="cs"/>
          <w:sz w:val="32"/>
          <w:szCs w:val="32"/>
          <w:rtl/>
        </w:rPr>
      </w:pPr>
    </w:p>
    <w:sectPr w:rsidR="00D04588" w:rsidRPr="00D04588" w:rsidSect="006E7A80">
      <w:footerReference w:type="even" r:id="rId7"/>
      <w:footerReference w:type="default" r:id="rId8"/>
      <w:pgSz w:w="11906" w:h="16838"/>
      <w:pgMar w:top="1438" w:right="1286" w:bottom="1258" w:left="1080" w:header="708" w:footer="708" w:gutter="0"/>
      <w:pgBorders w:display="firstPage" w:offsetFrom="page">
        <w:top w:val="papyrus" w:sz="20" w:space="24" w:color="auto"/>
        <w:left w:val="papyrus" w:sz="20" w:space="24" w:color="auto"/>
        <w:bottom w:val="papyrus" w:sz="20" w:space="24" w:color="auto"/>
        <w:right w:val="papyrus" w:sz="20" w:space="24" w:color="auto"/>
      </w:pgBorders>
      <w:pgNumType w:start="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5B3" w:rsidRDefault="00D865B3">
      <w:r>
        <w:separator/>
      </w:r>
    </w:p>
  </w:endnote>
  <w:endnote w:type="continuationSeparator" w:id="1">
    <w:p w:rsidR="00D865B3" w:rsidRDefault="00D865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Mudir MT">
    <w:altName w:val="Times New Roman"/>
    <w:charset w:val="B2"/>
    <w:family w:val="auto"/>
    <w:pitch w:val="variable"/>
    <w:sig w:usb0="00002000" w:usb1="00000000" w:usb2="00000000" w:usb3="00000000" w:csb0="00000040" w:csb1="00000000"/>
  </w:font>
  <w:font w:name="Monotype Koufi">
    <w:altName w:val="MS Mincho"/>
    <w:charset w:val="B2"/>
    <w:family w:val="auto"/>
    <w:pitch w:val="variable"/>
    <w:sig w:usb0="00002000" w:usb1="03F40006" w:usb2="00020000" w:usb3="00000000" w:csb0="00000040" w:csb1="00000000"/>
  </w:font>
  <w:font w:name="Akhbar MT">
    <w:altName w:val="Times New Roman"/>
    <w:charset w:val="B2"/>
    <w:family w:val="auto"/>
    <w:pitch w:val="variable"/>
    <w:sig w:usb0="00002000" w:usb1="00000000" w:usb2="00000000" w:usb3="00000000" w:csb0="00000040" w:csb1="00000000"/>
  </w:font>
  <w:font w:name="Diwani Bent">
    <w:altName w:val="Courier New"/>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49" w:rsidRDefault="003C1249" w:rsidP="008208E0">
    <w:pPr>
      <w:pStyle w:val="Pieddepage"/>
      <w:framePr w:wrap="around" w:vAnchor="text" w:hAnchor="text" w:xAlign="center" w:y="1"/>
      <w:rPr>
        <w:rStyle w:val="Numrodepage"/>
      </w:rPr>
    </w:pPr>
    <w:r>
      <w:rPr>
        <w:rStyle w:val="Numrodepage"/>
        <w:rtl/>
      </w:rPr>
      <w:fldChar w:fldCharType="begin"/>
    </w:r>
    <w:r>
      <w:rPr>
        <w:rStyle w:val="Numrodepage"/>
      </w:rPr>
      <w:instrText xml:space="preserve">PAGE  </w:instrText>
    </w:r>
    <w:r>
      <w:rPr>
        <w:rStyle w:val="Numrodepage"/>
        <w:rtl/>
      </w:rPr>
      <w:fldChar w:fldCharType="end"/>
    </w:r>
  </w:p>
  <w:p w:rsidR="003C1249" w:rsidRDefault="003C124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49" w:rsidRDefault="003C1249" w:rsidP="008208E0">
    <w:pPr>
      <w:pStyle w:val="Pieddepage"/>
      <w:framePr w:wrap="around" w:vAnchor="text" w:hAnchor="text" w:xAlign="center" w:y="1"/>
      <w:rPr>
        <w:rStyle w:val="Numrodepage"/>
      </w:rPr>
    </w:pPr>
    <w:r>
      <w:rPr>
        <w:rStyle w:val="Numrodepage"/>
        <w:rtl/>
      </w:rPr>
      <w:fldChar w:fldCharType="begin"/>
    </w:r>
    <w:r>
      <w:rPr>
        <w:rStyle w:val="Numrodepage"/>
      </w:rPr>
      <w:instrText xml:space="preserve">PAGE  </w:instrText>
    </w:r>
    <w:r>
      <w:rPr>
        <w:rStyle w:val="Numrodepage"/>
        <w:rtl/>
      </w:rPr>
      <w:fldChar w:fldCharType="separate"/>
    </w:r>
    <w:r w:rsidR="00562D23">
      <w:rPr>
        <w:rStyle w:val="Numrodepage"/>
        <w:noProof/>
        <w:rtl/>
      </w:rPr>
      <w:t>0</w:t>
    </w:r>
    <w:r>
      <w:rPr>
        <w:rStyle w:val="Numrodepage"/>
        <w:rtl/>
      </w:rPr>
      <w:fldChar w:fldCharType="end"/>
    </w:r>
  </w:p>
  <w:p w:rsidR="003C1249" w:rsidRDefault="003C124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5B3" w:rsidRDefault="00D865B3">
      <w:r>
        <w:separator/>
      </w:r>
    </w:p>
  </w:footnote>
  <w:footnote w:type="continuationSeparator" w:id="1">
    <w:p w:rsidR="00D865B3" w:rsidRDefault="00D865B3">
      <w:r>
        <w:continuationSeparator/>
      </w:r>
    </w:p>
  </w:footnote>
  <w:footnote w:id="2">
    <w:p w:rsidR="003C1249" w:rsidRPr="006B7F61" w:rsidRDefault="003C1249" w:rsidP="006B7F61">
      <w:pPr>
        <w:pStyle w:val="Notedebasdepage"/>
        <w:jc w:val="lowKashida"/>
        <w:rPr>
          <w:rFonts w:cs="Arabic Transparent" w:hint="cs"/>
          <w:sz w:val="24"/>
          <w:szCs w:val="24"/>
        </w:rPr>
      </w:pPr>
      <w:r w:rsidRPr="006B7F61">
        <w:rPr>
          <w:rStyle w:val="Appelnotedebasdep"/>
          <w:rFonts w:cs="Arabic Transparent"/>
          <w:sz w:val="24"/>
          <w:szCs w:val="24"/>
        </w:rPr>
        <w:footnoteRef/>
      </w:r>
      <w:r w:rsidRPr="006B7F61">
        <w:rPr>
          <w:rFonts w:cs="Arabic Transparent"/>
          <w:sz w:val="24"/>
          <w:szCs w:val="24"/>
          <w:rtl/>
        </w:rPr>
        <w:t xml:space="preserve"> </w:t>
      </w:r>
      <w:r w:rsidRPr="006B7F61">
        <w:rPr>
          <w:rFonts w:cs="Arabic Transparent" w:hint="cs"/>
          <w:sz w:val="24"/>
          <w:szCs w:val="24"/>
          <w:rtl/>
        </w:rPr>
        <w:t xml:space="preserve">ذ/ عبد الإله البرجاني : الحماية القانونية والقضائية للمقاولة </w:t>
      </w:r>
      <w:r w:rsidRPr="006B7F61">
        <w:rPr>
          <w:rFonts w:cs="Arabic Transparent"/>
          <w:sz w:val="24"/>
          <w:szCs w:val="24"/>
          <w:rtl/>
        </w:rPr>
        <w:t>–</w:t>
      </w:r>
      <w:r w:rsidRPr="006B7F61">
        <w:rPr>
          <w:rFonts w:cs="Arabic Transparent" w:hint="cs"/>
          <w:sz w:val="24"/>
          <w:szCs w:val="24"/>
          <w:rtl/>
        </w:rPr>
        <w:t xml:space="preserve"> دراسة مقارنة </w:t>
      </w:r>
      <w:r w:rsidRPr="006B7F61">
        <w:rPr>
          <w:rFonts w:cs="Arabic Transparent"/>
          <w:sz w:val="24"/>
          <w:szCs w:val="24"/>
          <w:rtl/>
        </w:rPr>
        <w:t>–</w:t>
      </w:r>
      <w:r w:rsidRPr="006B7F61">
        <w:rPr>
          <w:rFonts w:cs="Arabic Transparent" w:hint="cs"/>
          <w:sz w:val="24"/>
          <w:szCs w:val="24"/>
          <w:rtl/>
        </w:rPr>
        <w:t xml:space="preserve"> أطروحة نيل دكتوراه الدولة في العلوم القانونية جامعة  القاضي عياض كلية العلوم القانونية والإقتصادية والإجتماعية ، السنة الجامعية 2004-2005.</w:t>
      </w:r>
    </w:p>
  </w:footnote>
  <w:footnote w:id="3">
    <w:p w:rsidR="003C1249" w:rsidRPr="006B7F61" w:rsidRDefault="003C1249" w:rsidP="00733B5C">
      <w:pPr>
        <w:pStyle w:val="Notedebasdepage"/>
        <w:jc w:val="lowKashida"/>
        <w:rPr>
          <w:rFonts w:cs="Arabic Transparent" w:hint="cs"/>
          <w:sz w:val="24"/>
          <w:szCs w:val="24"/>
          <w:rtl/>
        </w:rPr>
      </w:pPr>
      <w:r w:rsidRPr="006B7F61">
        <w:rPr>
          <w:rStyle w:val="Appelnotedebasdep"/>
          <w:rFonts w:cs="Arabic Transparent"/>
          <w:sz w:val="24"/>
          <w:szCs w:val="24"/>
        </w:rPr>
        <w:footnoteRef/>
      </w:r>
      <w:r w:rsidRPr="006B7F61">
        <w:rPr>
          <w:rFonts w:cs="Arabic Transparent"/>
          <w:sz w:val="24"/>
          <w:szCs w:val="24"/>
          <w:rtl/>
        </w:rPr>
        <w:t xml:space="preserve"> </w:t>
      </w:r>
      <w:r w:rsidRPr="006B7F61">
        <w:rPr>
          <w:rFonts w:cs="Arabic Transparent" w:hint="cs"/>
          <w:sz w:val="24"/>
          <w:szCs w:val="24"/>
          <w:rtl/>
        </w:rPr>
        <w:t>علي العبدي: السجل التجاري ، مجلة القضاء والقانون : العدد 85-87  يناير مارس 1968 ص 172</w:t>
      </w:r>
    </w:p>
  </w:footnote>
  <w:footnote w:id="4">
    <w:p w:rsidR="003C1249" w:rsidRDefault="003C1249" w:rsidP="006B7F61">
      <w:pPr>
        <w:pStyle w:val="Notedebasdepage"/>
        <w:jc w:val="lowKashida"/>
        <w:rPr>
          <w:rFonts w:cs="Arabic Transparent" w:hint="cs"/>
          <w:sz w:val="24"/>
          <w:szCs w:val="24"/>
          <w:rtl/>
        </w:rPr>
      </w:pPr>
      <w:r w:rsidRPr="006B7F61">
        <w:rPr>
          <w:rStyle w:val="Appelnotedebasdep"/>
          <w:rFonts w:cs="Arabic Transparent"/>
          <w:sz w:val="24"/>
          <w:szCs w:val="24"/>
        </w:rPr>
        <w:footnoteRef/>
      </w:r>
      <w:r w:rsidRPr="006B7F61">
        <w:rPr>
          <w:rFonts w:cs="Arabic Transparent"/>
          <w:sz w:val="24"/>
          <w:szCs w:val="24"/>
          <w:rtl/>
        </w:rPr>
        <w:t xml:space="preserve"> </w:t>
      </w:r>
      <w:r w:rsidRPr="006B7F61">
        <w:rPr>
          <w:rFonts w:cs="Arabic Transparent" w:hint="cs"/>
          <w:sz w:val="24"/>
          <w:szCs w:val="24"/>
          <w:rtl/>
        </w:rPr>
        <w:t>أحدث هذا النظام في المغرب قبل أن يحدث  في فرنسا وذلك بمقتضى ظ 12/08/1913 وكان التقييد فيه  اختياريا لكن ظهير فاتح شتنبر 1926 المتمم بقرار وزيري بنفس التاريخ فرض الطبيعة الإجبارية للتقييد بالسجل التجاري بالنسبة للتجار:</w:t>
      </w:r>
      <w:r w:rsidRPr="006B7F61">
        <w:rPr>
          <w:rFonts w:cs="Arabic Transparent"/>
          <w:sz w:val="24"/>
          <w:szCs w:val="24"/>
        </w:rPr>
        <w:t xml:space="preserve"> </w:t>
      </w:r>
    </w:p>
    <w:p w:rsidR="003C1249" w:rsidRPr="006B7F61" w:rsidRDefault="003C1249" w:rsidP="006B7F61">
      <w:pPr>
        <w:pStyle w:val="Notedebasdepage"/>
        <w:bidi w:val="0"/>
        <w:jc w:val="lowKashida"/>
        <w:rPr>
          <w:rFonts w:cs="Arabic Transparent"/>
          <w:sz w:val="24"/>
          <w:szCs w:val="24"/>
          <w:lang w:val="fr-FR"/>
        </w:rPr>
      </w:pPr>
      <w:r w:rsidRPr="006B7F61">
        <w:rPr>
          <w:rFonts w:cs="Arabic Transparent"/>
          <w:sz w:val="24"/>
          <w:szCs w:val="24"/>
          <w:lang w:val="fr-FR"/>
        </w:rPr>
        <w:t>Mohamed Nathli précis de droit commercial CDMAE Edition 1991.</w:t>
      </w:r>
    </w:p>
    <w:p w:rsidR="003C1249" w:rsidRPr="006B7F61" w:rsidRDefault="003C1249" w:rsidP="006B7F61">
      <w:pPr>
        <w:pStyle w:val="Notedebasdepage"/>
        <w:jc w:val="lowKashida"/>
        <w:rPr>
          <w:rFonts w:cs="Arabic Transparent" w:hint="cs"/>
          <w:sz w:val="24"/>
          <w:szCs w:val="24"/>
          <w:rtl/>
        </w:rPr>
      </w:pPr>
      <w:r w:rsidRPr="006B7F61">
        <w:rPr>
          <w:rFonts w:cs="Arabic Transparent" w:hint="cs"/>
          <w:sz w:val="24"/>
          <w:szCs w:val="24"/>
          <w:rtl/>
        </w:rPr>
        <w:t>وقد حافظت مدونة التجارة الصادر بتنفيذها الظهير الشريف المؤرخ في 01/08/1996 على نفس الطابع الإجباري للتقييد في السجل التجاري.</w:t>
      </w:r>
    </w:p>
  </w:footnote>
  <w:footnote w:id="5">
    <w:p w:rsidR="003C1249" w:rsidRPr="006B7F61" w:rsidRDefault="003C1249" w:rsidP="006B7F61">
      <w:pPr>
        <w:pStyle w:val="Notedebasdepage"/>
        <w:jc w:val="lowKashida"/>
        <w:rPr>
          <w:rFonts w:cs="Arabic Transparent" w:hint="cs"/>
          <w:sz w:val="24"/>
          <w:szCs w:val="24"/>
          <w:rtl/>
        </w:rPr>
      </w:pPr>
      <w:r w:rsidRPr="006B7F61">
        <w:rPr>
          <w:rStyle w:val="Appelnotedebasdep"/>
          <w:rFonts w:cs="Arabic Transparent"/>
          <w:sz w:val="24"/>
          <w:szCs w:val="24"/>
        </w:rPr>
        <w:footnoteRef/>
      </w:r>
      <w:r w:rsidRPr="006B7F61">
        <w:rPr>
          <w:rFonts w:cs="Arabic Transparent"/>
          <w:sz w:val="24"/>
          <w:szCs w:val="24"/>
          <w:rtl/>
        </w:rPr>
        <w:t xml:space="preserve"> </w:t>
      </w:r>
      <w:r w:rsidRPr="006B7F61">
        <w:rPr>
          <w:rFonts w:cs="Arabic Transparent" w:hint="cs"/>
          <w:sz w:val="24"/>
          <w:szCs w:val="24"/>
          <w:rtl/>
        </w:rPr>
        <w:t xml:space="preserve">-  تنظم مسطرة التقييد في السجل التجاري بمقتضى الباب الثاني من القسم الرابع من الكتاب الأول من مدونة التجارة. </w:t>
      </w:r>
    </w:p>
    <w:p w:rsidR="003C1249" w:rsidRPr="006B7F61" w:rsidRDefault="003C1249" w:rsidP="006B7F61">
      <w:pPr>
        <w:pStyle w:val="Notedebasdepage"/>
        <w:ind w:left="360" w:hanging="180"/>
        <w:jc w:val="lowKashida"/>
        <w:rPr>
          <w:rFonts w:cs="Arabic Transparent" w:hint="cs"/>
          <w:sz w:val="24"/>
          <w:szCs w:val="24"/>
          <w:rtl/>
        </w:rPr>
      </w:pPr>
      <w:r w:rsidRPr="006B7F61">
        <w:rPr>
          <w:rFonts w:cs="Arabic Transparent" w:hint="cs"/>
          <w:sz w:val="24"/>
          <w:szCs w:val="24"/>
          <w:rtl/>
        </w:rPr>
        <w:t xml:space="preserve">- مرسوم رقم 906 -2096 لتطبيق المبدأ الثاني من المدونة بتاريخ 18/01/1997. </w:t>
      </w:r>
    </w:p>
    <w:p w:rsidR="003C1249" w:rsidRPr="006B7F61" w:rsidRDefault="003C1249" w:rsidP="006B7F61">
      <w:pPr>
        <w:pStyle w:val="Notedebasdepage"/>
        <w:ind w:left="360" w:hanging="180"/>
        <w:jc w:val="lowKashida"/>
        <w:rPr>
          <w:rFonts w:cs="Arabic Transparent" w:hint="cs"/>
          <w:sz w:val="24"/>
          <w:szCs w:val="24"/>
          <w:rtl/>
        </w:rPr>
      </w:pPr>
      <w:r w:rsidRPr="006B7F61">
        <w:rPr>
          <w:rFonts w:cs="Arabic Transparent" w:hint="cs"/>
          <w:sz w:val="24"/>
          <w:szCs w:val="24"/>
          <w:rtl/>
        </w:rPr>
        <w:t xml:space="preserve">- قرار لوزير العدل رقم 97/106 بتاريخ 18/01/1997 بتحديد استمارات التصريح بالتقييد في السجل التجاري وتحديد قيمة العقود والأوراق المثبتة المشفوع بها التصريح. </w:t>
      </w:r>
    </w:p>
    <w:p w:rsidR="003C1249" w:rsidRPr="006B7F61" w:rsidRDefault="003C1249" w:rsidP="006B7F61">
      <w:pPr>
        <w:pStyle w:val="Notedebasdepage"/>
        <w:ind w:left="360" w:hanging="180"/>
        <w:jc w:val="lowKashida"/>
        <w:rPr>
          <w:rFonts w:cs="Arabic Transparent" w:hint="cs"/>
          <w:sz w:val="24"/>
          <w:szCs w:val="24"/>
          <w:rtl/>
        </w:rPr>
      </w:pPr>
      <w:r w:rsidRPr="006B7F61">
        <w:rPr>
          <w:rFonts w:cs="Arabic Transparent" w:hint="cs"/>
          <w:sz w:val="24"/>
          <w:szCs w:val="24"/>
          <w:rtl/>
        </w:rPr>
        <w:t xml:space="preserve">- منشور لوزير العدل حول تنظيم التقييم في السجل التجاري برسم رسالة دورية عدد 1/98 بتاريخ 29 يناير 1998. </w:t>
      </w:r>
    </w:p>
    <w:p w:rsidR="003C1249" w:rsidRPr="006B7F61" w:rsidRDefault="003C1249" w:rsidP="006B7F61">
      <w:pPr>
        <w:pStyle w:val="Notedebasdepage"/>
        <w:ind w:left="360" w:hanging="180"/>
        <w:jc w:val="lowKashida"/>
        <w:rPr>
          <w:rFonts w:cs="Arabic Transparent" w:hint="cs"/>
          <w:sz w:val="24"/>
          <w:szCs w:val="24"/>
          <w:rtl/>
        </w:rPr>
      </w:pPr>
      <w:r w:rsidRPr="006B7F61">
        <w:rPr>
          <w:rFonts w:cs="Arabic Transparent" w:hint="cs"/>
          <w:sz w:val="24"/>
          <w:szCs w:val="24"/>
          <w:rtl/>
        </w:rPr>
        <w:t>- رسالة دورية عدد 154/س/2 بتاريخ 7/2/2000.</w:t>
      </w:r>
    </w:p>
  </w:footnote>
  <w:footnote w:id="6">
    <w:p w:rsidR="003C1249" w:rsidRPr="006B7F61" w:rsidRDefault="003C1249" w:rsidP="003C1249">
      <w:pPr>
        <w:pStyle w:val="Notedebasdepage"/>
        <w:jc w:val="lowKashida"/>
        <w:rPr>
          <w:rFonts w:cs="Arabic Transparent" w:hint="cs"/>
          <w:sz w:val="24"/>
          <w:szCs w:val="24"/>
          <w:rtl/>
        </w:rPr>
      </w:pPr>
      <w:r w:rsidRPr="006B7F61">
        <w:rPr>
          <w:rStyle w:val="Appelnotedebasdep"/>
          <w:rFonts w:cs="Arabic Transparent"/>
          <w:sz w:val="24"/>
          <w:szCs w:val="24"/>
        </w:rPr>
        <w:footnoteRef/>
      </w:r>
      <w:r w:rsidRPr="006B7F61">
        <w:rPr>
          <w:rFonts w:cs="Arabic Transparent"/>
          <w:sz w:val="24"/>
          <w:szCs w:val="24"/>
          <w:rtl/>
        </w:rPr>
        <w:t xml:space="preserve"> </w:t>
      </w:r>
      <w:r w:rsidRPr="006B7F61">
        <w:rPr>
          <w:rFonts w:cs="Arabic Transparent" w:hint="cs"/>
          <w:sz w:val="24"/>
          <w:szCs w:val="24"/>
          <w:rtl/>
        </w:rPr>
        <w:t xml:space="preserve">تنبغي الإشارة إلى أن السجل التجاري ينقسم إلى سجلات تجارية  محلية وسجل تجاري مركزي وطبقا للمادة 28 من مدونة التجارة، يمسك السجل التجاري من طرف كتابة ضبط المحكمة  المختصة أي محكمة المكان الذي يوجد به المركز الرئيسي                   للتاجر أو مقر الشركة وذلك خلافا لما هو عليه الأمر في فرنسا حيث يمسك السجل المحلي بكتابة  ضبط المحكمة  التجارية. </w:t>
      </w:r>
    </w:p>
    <w:p w:rsidR="003C1249" w:rsidRPr="006B7F61" w:rsidRDefault="003C1249" w:rsidP="003C1249">
      <w:pPr>
        <w:pStyle w:val="Notedebasdepage"/>
        <w:bidi w:val="0"/>
        <w:jc w:val="lowKashida"/>
        <w:rPr>
          <w:rFonts w:cs="Arabic Transparent"/>
          <w:sz w:val="24"/>
          <w:szCs w:val="24"/>
          <w:lang w:val="fr-FR"/>
        </w:rPr>
      </w:pPr>
      <w:r w:rsidRPr="006B7F61">
        <w:rPr>
          <w:rFonts w:cs="Arabic Transparent"/>
          <w:sz w:val="24"/>
          <w:szCs w:val="24"/>
          <w:lang w:val="fr-FR"/>
        </w:rPr>
        <w:t>Riper et Repelot : droit commercial p 142</w:t>
      </w:r>
      <w:r>
        <w:rPr>
          <w:rFonts w:cs="Arabic Transparent"/>
          <w:sz w:val="24"/>
          <w:szCs w:val="24"/>
          <w:lang w:val="fr-FR"/>
        </w:rPr>
        <w:t>.</w:t>
      </w:r>
    </w:p>
    <w:p w:rsidR="003C1249" w:rsidRPr="006B7F61" w:rsidRDefault="003C1249" w:rsidP="006B7F61">
      <w:pPr>
        <w:pStyle w:val="Notedebasdepage"/>
        <w:jc w:val="lowKashida"/>
        <w:rPr>
          <w:rFonts w:cs="Arabic Transparent" w:hint="cs"/>
          <w:sz w:val="24"/>
          <w:szCs w:val="24"/>
          <w:rtl/>
          <w:lang w:val="fr-FR"/>
        </w:rPr>
      </w:pPr>
      <w:r w:rsidRPr="006B7F61">
        <w:rPr>
          <w:rFonts w:cs="Arabic Transparent" w:hint="cs"/>
          <w:sz w:val="24"/>
          <w:szCs w:val="24"/>
          <w:rtl/>
          <w:lang w:val="fr-FR"/>
        </w:rPr>
        <w:t>أما السجل المركزي فهو وطبقا للمادة 31 من مدونة التجارة يمسك من طرف الإدارة دون تحديد المقصود بالإدارة ، واكتفى المشرع بالإشارة إلى أن كاتب الضبط يرسل في الأسبوع الأول من  من كل شهر نظيرا من التقييد الذي يتوصل به إلى مصلحة السجل التجاري المركزي قصد التضمين في حين أسند المشرع الفرنسي مهمة مسك السجل المركزي إلى المعهد الوطني للملكية الصناعية بباريس.</w:t>
      </w:r>
    </w:p>
    <w:p w:rsidR="003C1249" w:rsidRPr="006B7F61" w:rsidRDefault="003C1249" w:rsidP="006B7F61">
      <w:pPr>
        <w:pStyle w:val="Notedebasdepage"/>
        <w:jc w:val="lowKashida"/>
        <w:rPr>
          <w:rFonts w:cs="Arabic Transparent" w:hint="cs"/>
          <w:sz w:val="24"/>
          <w:szCs w:val="24"/>
          <w:rtl/>
          <w:lang w:val="fr-FR"/>
        </w:rPr>
      </w:pPr>
      <w:r w:rsidRPr="006B7F61">
        <w:rPr>
          <w:rFonts w:cs="Arabic Transparent" w:hint="cs"/>
          <w:sz w:val="24"/>
          <w:szCs w:val="24"/>
          <w:rtl/>
          <w:lang w:val="fr-FR"/>
        </w:rPr>
        <w:t>هذا وقد اختار المشرع المغربي قانونا آخر غير مدونة التجارة ليحدد فيه المقصود بالإدارة المكلفة بمسك السجل التجاري المركزي وهو ق رقم 99-13 الذي أنشئ بمقتضاه المكتب المركزي للملكية الصناعية والتجارية والصادر بتاريخ 15/02/2000.</w:t>
      </w:r>
    </w:p>
  </w:footnote>
  <w:footnote w:id="7">
    <w:p w:rsidR="003C1249" w:rsidRPr="006B7F61" w:rsidRDefault="003C1249" w:rsidP="006B7F61">
      <w:pPr>
        <w:pStyle w:val="Notedebasdepage"/>
        <w:jc w:val="lowKashida"/>
        <w:rPr>
          <w:rFonts w:cs="Arabic Transparent" w:hint="cs"/>
          <w:sz w:val="24"/>
          <w:szCs w:val="24"/>
        </w:rPr>
      </w:pPr>
      <w:r w:rsidRPr="006B7F61">
        <w:rPr>
          <w:rStyle w:val="Appelnotedebasdep"/>
          <w:rFonts w:cs="Arabic Transparent"/>
          <w:sz w:val="24"/>
          <w:szCs w:val="24"/>
        </w:rPr>
        <w:footnoteRef/>
      </w:r>
      <w:r w:rsidRPr="006B7F61">
        <w:rPr>
          <w:rFonts w:cs="Arabic Transparent"/>
          <w:sz w:val="24"/>
          <w:szCs w:val="24"/>
          <w:rtl/>
        </w:rPr>
        <w:t xml:space="preserve"> </w:t>
      </w:r>
      <w:r w:rsidRPr="006B7F61">
        <w:rPr>
          <w:rFonts w:cs="Arabic Transparent" w:hint="cs"/>
          <w:sz w:val="24"/>
          <w:szCs w:val="24"/>
          <w:rtl/>
        </w:rPr>
        <w:t>الحمد شكري السباعي : الوسيط في النظرية العامة في ق التجارة والمقاولات التجارية والمدنية دراسة معمقة في قانون  التجارة المغربي الجديد والقانون المقارن : ج 2 الطبعة 1  - 2001 دار نشر المعرفة</w:t>
      </w:r>
    </w:p>
  </w:footnote>
  <w:footnote w:id="8">
    <w:p w:rsidR="003C1249" w:rsidRPr="006B7F61" w:rsidRDefault="003C1249" w:rsidP="003C1249">
      <w:pPr>
        <w:pStyle w:val="Notedebasdepage"/>
        <w:jc w:val="lowKashida"/>
        <w:rPr>
          <w:rFonts w:cs="Arabic Transparent" w:hint="cs"/>
          <w:sz w:val="24"/>
          <w:szCs w:val="24"/>
          <w:rtl/>
        </w:rPr>
      </w:pPr>
      <w:r w:rsidRPr="006B7F61">
        <w:rPr>
          <w:rStyle w:val="Appelnotedebasdep"/>
          <w:rFonts w:cs="Arabic Transparent"/>
          <w:sz w:val="24"/>
          <w:szCs w:val="24"/>
        </w:rPr>
        <w:footnoteRef/>
      </w:r>
      <w:r w:rsidRPr="006B7F61">
        <w:rPr>
          <w:rFonts w:cs="Arabic Transparent"/>
          <w:sz w:val="24"/>
          <w:szCs w:val="24"/>
          <w:rtl/>
        </w:rPr>
        <w:t xml:space="preserve"> </w:t>
      </w:r>
      <w:r w:rsidRPr="006B7F61">
        <w:rPr>
          <w:rFonts w:cs="Arabic Transparent" w:hint="cs"/>
          <w:sz w:val="24"/>
          <w:szCs w:val="24"/>
          <w:rtl/>
        </w:rPr>
        <w:t>فالمادة 15 من قانون الوظيفة العمومية الصادر بتاريخ 24/02/1958 تنص على أنه: "ممنوع على كل موظف أن يمارس بصفة مهنية أي نشاط يدر عليه مدخولا، ولا يمكن مخالفة هذا المنع إلا بموجب استثنائي، وبموجب مقرر يتخذه لكل حالة على حدة الوزير الذي ينتمي إليه الموظف المعني بالأمر بعد موافقة رئيس الوزارة، ويبقى هذا القرار المتخذ بصفة مؤقتة قابلا للإلغاء لصالح الإدارة، إذا كان زوج الموظف  يقوم بصفة مهنية بنشاط خاص يدر عليه دخلا يجب التصريح بذلك للإدارة أو المصلحة التي ينتمي إليها الموظف فتتخذ السلطة ذات النظر إن اقتضى الحال التدابير اللازمة للمحافظة على مصالح الإدارة، ولا يشمل المنع المنصوص عليه في الفقرة الأولى انتاج المؤلفات العلمية  والأدبية أو الفنية على أنه لا يجوز الموظفين أن يذكروا صافتهم  ومراتبهم الإدارية بمناسبة نشر هذه المؤلفات إلا بموافقة الوزير التابعين له."</w:t>
      </w:r>
    </w:p>
  </w:footnote>
  <w:footnote w:id="9">
    <w:p w:rsidR="003C1249" w:rsidRPr="006B7F61" w:rsidRDefault="003C1249" w:rsidP="003C1249">
      <w:pPr>
        <w:pStyle w:val="Notedebasdepage"/>
        <w:jc w:val="lowKashida"/>
        <w:rPr>
          <w:rFonts w:cs="Arabic Transparent" w:hint="cs"/>
          <w:sz w:val="24"/>
          <w:szCs w:val="24"/>
          <w:rtl/>
        </w:rPr>
      </w:pPr>
      <w:r w:rsidRPr="006B7F61">
        <w:rPr>
          <w:rStyle w:val="Appelnotedebasdep"/>
          <w:rFonts w:cs="Arabic Transparent"/>
          <w:sz w:val="24"/>
          <w:szCs w:val="24"/>
        </w:rPr>
        <w:footnoteRef/>
      </w:r>
      <w:r w:rsidRPr="006B7F61">
        <w:rPr>
          <w:rFonts w:cs="Arabic Transparent"/>
          <w:sz w:val="24"/>
          <w:szCs w:val="24"/>
          <w:rtl/>
        </w:rPr>
        <w:t xml:space="preserve"> </w:t>
      </w:r>
      <w:r>
        <w:rPr>
          <w:rFonts w:cs="Arabic Transparent" w:hint="cs"/>
          <w:sz w:val="24"/>
          <w:szCs w:val="24"/>
          <w:rtl/>
        </w:rPr>
        <w:t>للتوسع يراجع: محمد مومن</w:t>
      </w:r>
      <w:r w:rsidRPr="006B7F61">
        <w:rPr>
          <w:rFonts w:cs="Arabic Transparent" w:hint="cs"/>
          <w:sz w:val="24"/>
          <w:szCs w:val="24"/>
          <w:rtl/>
        </w:rPr>
        <w:t xml:space="preserve">: التسيير الحر للأصل التجاري في القانون المغربي الطبعة 1 </w:t>
      </w:r>
      <w:r w:rsidRPr="006B7F61">
        <w:rPr>
          <w:rFonts w:cs="Arabic Transparent"/>
          <w:sz w:val="24"/>
          <w:szCs w:val="24"/>
          <w:rtl/>
        </w:rPr>
        <w:t>–</w:t>
      </w:r>
      <w:r w:rsidRPr="006B7F61">
        <w:rPr>
          <w:rFonts w:cs="Arabic Transparent" w:hint="cs"/>
          <w:sz w:val="24"/>
          <w:szCs w:val="24"/>
          <w:rtl/>
        </w:rPr>
        <w:t xml:space="preserve"> 2005 المطبعة والوراقة الوطنية مراكش</w:t>
      </w:r>
      <w:r>
        <w:rPr>
          <w:rFonts w:cs="Arabic Transparent" w:hint="cs"/>
          <w:sz w:val="24"/>
          <w:szCs w:val="24"/>
          <w:rtl/>
        </w:rPr>
        <w:t>.</w:t>
      </w:r>
    </w:p>
  </w:footnote>
  <w:footnote w:id="10">
    <w:p w:rsidR="003C1249" w:rsidRPr="006B7F61" w:rsidRDefault="003C1249" w:rsidP="006B7F61">
      <w:pPr>
        <w:pStyle w:val="Notedebasdepage"/>
        <w:jc w:val="lowKashida"/>
        <w:rPr>
          <w:rFonts w:cs="Arabic Transparent"/>
          <w:sz w:val="24"/>
          <w:szCs w:val="24"/>
          <w:lang w:val="fr-FR"/>
        </w:rPr>
      </w:pPr>
      <w:r w:rsidRPr="006B7F61">
        <w:rPr>
          <w:rStyle w:val="Appelnotedebasdep"/>
          <w:rFonts w:cs="Arabic Transparent"/>
          <w:sz w:val="24"/>
          <w:szCs w:val="24"/>
        </w:rPr>
        <w:footnoteRef/>
      </w:r>
      <w:r w:rsidRPr="006B7F61">
        <w:rPr>
          <w:rFonts w:cs="Arabic Transparent"/>
          <w:sz w:val="24"/>
          <w:szCs w:val="24"/>
          <w:rtl/>
        </w:rPr>
        <w:t xml:space="preserve"> </w:t>
      </w:r>
      <w:r w:rsidRPr="006B7F61">
        <w:rPr>
          <w:rFonts w:cs="Arabic Transparent"/>
          <w:sz w:val="24"/>
          <w:szCs w:val="24"/>
          <w:lang w:val="fr-FR"/>
        </w:rPr>
        <w:t>Cozian et viandier droit des societe n 153</w:t>
      </w:r>
    </w:p>
  </w:footnote>
  <w:footnote w:id="11">
    <w:p w:rsidR="003C1249" w:rsidRPr="006B7F61" w:rsidRDefault="003C1249" w:rsidP="006B7F61">
      <w:pPr>
        <w:pStyle w:val="Notedebasdepage"/>
        <w:jc w:val="lowKashida"/>
        <w:rPr>
          <w:rFonts w:cs="Arabic Transparent" w:hint="cs"/>
          <w:sz w:val="24"/>
          <w:szCs w:val="24"/>
        </w:rPr>
      </w:pPr>
      <w:r w:rsidRPr="006B7F61">
        <w:rPr>
          <w:rStyle w:val="Appelnotedebasdep"/>
          <w:rFonts w:cs="Arabic Transparent"/>
          <w:sz w:val="24"/>
          <w:szCs w:val="24"/>
        </w:rPr>
        <w:footnoteRef/>
      </w:r>
      <w:r w:rsidRPr="006B7F61">
        <w:rPr>
          <w:rFonts w:cs="Arabic Transparent"/>
          <w:sz w:val="24"/>
          <w:szCs w:val="24"/>
          <w:rtl/>
        </w:rPr>
        <w:t xml:space="preserve"> </w:t>
      </w:r>
      <w:r w:rsidRPr="006B7F61">
        <w:rPr>
          <w:rFonts w:cs="Arabic Transparent" w:hint="cs"/>
          <w:sz w:val="24"/>
          <w:szCs w:val="24"/>
          <w:rtl/>
        </w:rPr>
        <w:t>د/ عز الدين بنستي ، الشركات في التشريع المغربي والمقارن ج 2"  في القانون الخاص بالشركات، طبعة سنة 2000، ص 27-28.</w:t>
      </w:r>
    </w:p>
  </w:footnote>
  <w:footnote w:id="12">
    <w:p w:rsidR="003C1249" w:rsidRPr="006B7F61" w:rsidRDefault="003C1249" w:rsidP="006B7F61">
      <w:pPr>
        <w:pStyle w:val="Notedebasdepage"/>
        <w:jc w:val="lowKashida"/>
        <w:rPr>
          <w:rFonts w:cs="Arabic Transparent" w:hint="cs"/>
          <w:sz w:val="24"/>
          <w:szCs w:val="24"/>
          <w:rtl/>
        </w:rPr>
      </w:pPr>
      <w:r w:rsidRPr="006B7F61">
        <w:rPr>
          <w:rStyle w:val="Appelnotedebasdep"/>
          <w:rFonts w:cs="Arabic Transparent"/>
          <w:sz w:val="24"/>
          <w:szCs w:val="24"/>
        </w:rPr>
        <w:footnoteRef/>
      </w:r>
      <w:r w:rsidRPr="006B7F61">
        <w:rPr>
          <w:rFonts w:cs="Arabic Transparent"/>
          <w:sz w:val="24"/>
          <w:szCs w:val="24"/>
          <w:rtl/>
        </w:rPr>
        <w:t xml:space="preserve"> </w:t>
      </w:r>
      <w:r w:rsidRPr="006B7F61">
        <w:rPr>
          <w:rFonts w:cs="Arabic Transparent" w:hint="cs"/>
          <w:sz w:val="24"/>
          <w:szCs w:val="24"/>
          <w:rtl/>
        </w:rPr>
        <w:t xml:space="preserve"> هي العمل الفني أو الإداري أو التقني المؤهل.</w:t>
      </w:r>
    </w:p>
  </w:footnote>
  <w:footnote w:id="13">
    <w:p w:rsidR="003C1249" w:rsidRPr="006B7F61" w:rsidRDefault="003C1249" w:rsidP="006B7F61">
      <w:pPr>
        <w:pStyle w:val="Notedebasdepage"/>
        <w:jc w:val="lowKashida"/>
        <w:rPr>
          <w:rFonts w:cs="Arabic Transparent"/>
          <w:sz w:val="24"/>
          <w:szCs w:val="24"/>
          <w:lang w:val="fr-FR"/>
        </w:rPr>
      </w:pPr>
      <w:r w:rsidRPr="006B7F61">
        <w:rPr>
          <w:rStyle w:val="Appelnotedebasdep"/>
          <w:rFonts w:cs="Arabic Transparent"/>
          <w:sz w:val="24"/>
          <w:szCs w:val="24"/>
        </w:rPr>
        <w:footnoteRef/>
      </w:r>
      <w:r w:rsidRPr="006B7F61">
        <w:rPr>
          <w:rFonts w:cs="Arabic Transparent"/>
          <w:sz w:val="24"/>
          <w:szCs w:val="24"/>
          <w:rtl/>
        </w:rPr>
        <w:t xml:space="preserve"> </w:t>
      </w:r>
      <w:r w:rsidRPr="006B7F61">
        <w:rPr>
          <w:rFonts w:cs="Arabic Transparent"/>
          <w:sz w:val="24"/>
          <w:szCs w:val="24"/>
          <w:lang w:val="fr-FR"/>
        </w:rPr>
        <w:t>La nature  et le regime juridique de l'operation d 'apport rev soc 1976 p 431 par M.J canbasédes</w:t>
      </w:r>
    </w:p>
  </w:footnote>
  <w:footnote w:id="14">
    <w:p w:rsidR="003C1249" w:rsidRPr="006B7F61" w:rsidRDefault="003C1249" w:rsidP="006B7F61">
      <w:pPr>
        <w:pStyle w:val="Notedebasdepage"/>
        <w:jc w:val="lowKashida"/>
        <w:rPr>
          <w:rFonts w:cs="Arabic Transparent" w:hint="cs"/>
          <w:sz w:val="24"/>
          <w:szCs w:val="24"/>
          <w:rtl/>
          <w:lang w:val="fr-FR"/>
        </w:rPr>
      </w:pPr>
      <w:r w:rsidRPr="006B7F61">
        <w:rPr>
          <w:rStyle w:val="Appelnotedebasdep"/>
          <w:rFonts w:cs="Arabic Transparent"/>
          <w:sz w:val="24"/>
          <w:szCs w:val="24"/>
        </w:rPr>
        <w:footnoteRef/>
      </w:r>
      <w:r w:rsidRPr="006B7F61">
        <w:rPr>
          <w:rFonts w:cs="Arabic Transparent"/>
          <w:sz w:val="24"/>
          <w:szCs w:val="24"/>
          <w:rtl/>
        </w:rPr>
        <w:t xml:space="preserve"> </w:t>
      </w:r>
      <w:r w:rsidRPr="006B7F61">
        <w:rPr>
          <w:rFonts w:cs="Arabic Transparent"/>
          <w:sz w:val="24"/>
          <w:szCs w:val="24"/>
          <w:lang w:val="fr-FR"/>
        </w:rPr>
        <w:t>décret n 2 97-547 du 25 joumada 2 1418 ( 28/10/1997 ) fixant les modalites d 'application de la loi n 31 -96 portant statut des agences de voyage</w:t>
      </w:r>
    </w:p>
    <w:p w:rsidR="003C1249" w:rsidRPr="006B7F61" w:rsidRDefault="003C1249" w:rsidP="006B7F61">
      <w:pPr>
        <w:pStyle w:val="Notedebasdepage"/>
        <w:jc w:val="lowKashida"/>
        <w:rPr>
          <w:rFonts w:cs="Arabic Transparent" w:hint="cs"/>
          <w:sz w:val="24"/>
          <w:szCs w:val="24"/>
          <w:rtl/>
          <w:lang w:val="fr-FR"/>
        </w:rPr>
      </w:pPr>
      <w:r w:rsidRPr="006B7F61">
        <w:rPr>
          <w:rFonts w:cs="Arabic Transparent" w:hint="cs"/>
          <w:sz w:val="24"/>
          <w:szCs w:val="24"/>
          <w:rtl/>
          <w:lang w:val="fr-FR"/>
        </w:rPr>
        <w:t>ويعين مراقب الحسابات بإجماع الشركاء المرتقبين من بين الأشخاص المخول لهم ممارسة مهام  مراقب الحسابات وإلا فبمقتضى أمر صادر عن رئيس المحكمة بصفته قاضيا للمستعجلات من الشريك المرتقب الأكثر حرصا</w:t>
      </w:r>
    </w:p>
  </w:footnote>
  <w:footnote w:id="15">
    <w:p w:rsidR="003C1249" w:rsidRPr="006B7F61" w:rsidRDefault="003C1249" w:rsidP="006B7F61">
      <w:pPr>
        <w:pStyle w:val="Notedebasdepage"/>
        <w:jc w:val="lowKashida"/>
        <w:rPr>
          <w:rFonts w:cs="Arabic Transparent" w:hint="cs"/>
          <w:sz w:val="24"/>
          <w:szCs w:val="24"/>
          <w:rtl/>
        </w:rPr>
      </w:pPr>
      <w:r w:rsidRPr="006B7F61">
        <w:rPr>
          <w:rStyle w:val="Appelnotedebasdep"/>
          <w:rFonts w:cs="Arabic Transparent"/>
          <w:sz w:val="24"/>
          <w:szCs w:val="24"/>
        </w:rPr>
        <w:footnoteRef/>
      </w:r>
      <w:r w:rsidRPr="006B7F61">
        <w:rPr>
          <w:rFonts w:cs="Arabic Transparent"/>
          <w:sz w:val="24"/>
          <w:szCs w:val="24"/>
          <w:rtl/>
        </w:rPr>
        <w:t xml:space="preserve"> </w:t>
      </w:r>
      <w:r w:rsidRPr="006B7F61">
        <w:rPr>
          <w:rFonts w:cs="Arabic Transparent" w:hint="cs"/>
          <w:sz w:val="24"/>
          <w:szCs w:val="24"/>
          <w:rtl/>
        </w:rPr>
        <w:t>مثلا إذا كان رأسمال الشركة هو 200.000.00 درهم : فإن التقرير يكون إلزاميا إذا كانت الحصة العينية في حدود مبلغ 110.000.00 درهم لأنها تجاوزت مبلغ 10.000.00 درهم وتجاوزت أيضا نصف رأسمال الشركة.</w:t>
      </w:r>
    </w:p>
    <w:p w:rsidR="003C1249" w:rsidRPr="006B7F61" w:rsidRDefault="003C1249" w:rsidP="006B7F61">
      <w:pPr>
        <w:pStyle w:val="Notedebasdepage"/>
        <w:jc w:val="lowKashida"/>
        <w:rPr>
          <w:rFonts w:cs="Arabic Transparent" w:hint="cs"/>
          <w:sz w:val="24"/>
          <w:szCs w:val="24"/>
          <w:rtl/>
        </w:rPr>
      </w:pPr>
      <w:r w:rsidRPr="006B7F61">
        <w:rPr>
          <w:rFonts w:cs="Arabic Transparent" w:hint="cs"/>
          <w:sz w:val="24"/>
          <w:szCs w:val="24"/>
          <w:rtl/>
        </w:rPr>
        <w:t xml:space="preserve"> أما إذا كان رأسمال الشركة هو 100.000.00 درهم وكانت الحصة العينية في حدود مبلغ 51.000.00 درهم فإنها تخضع لتقرير مراقب الحصص لأنها ولو لم تبلغ 100.000 فإنها قد تجاوزت نص رأسمال الشركة.</w:t>
      </w:r>
    </w:p>
  </w:footnote>
  <w:footnote w:id="16">
    <w:p w:rsidR="003C1249" w:rsidRPr="006B7F61" w:rsidRDefault="003C1249" w:rsidP="006B7F61">
      <w:pPr>
        <w:pStyle w:val="Notedebasdepage"/>
        <w:jc w:val="lowKashida"/>
        <w:rPr>
          <w:rFonts w:cs="Arabic Transparent" w:hint="cs"/>
          <w:sz w:val="24"/>
          <w:szCs w:val="24"/>
        </w:rPr>
      </w:pPr>
      <w:r w:rsidRPr="006B7F61">
        <w:rPr>
          <w:rStyle w:val="Appelnotedebasdep"/>
          <w:rFonts w:cs="Arabic Transparent"/>
          <w:sz w:val="24"/>
          <w:szCs w:val="24"/>
        </w:rPr>
        <w:footnoteRef/>
      </w:r>
      <w:r w:rsidRPr="006B7F61">
        <w:rPr>
          <w:rFonts w:cs="Arabic Transparent"/>
          <w:sz w:val="24"/>
          <w:szCs w:val="24"/>
          <w:rtl/>
        </w:rPr>
        <w:t xml:space="preserve"> </w:t>
      </w:r>
      <w:r w:rsidRPr="006B7F61">
        <w:rPr>
          <w:rFonts w:cs="Arabic Transparent" w:hint="cs"/>
          <w:sz w:val="24"/>
          <w:szCs w:val="24"/>
          <w:rtl/>
        </w:rPr>
        <w:t>طبقا للقانون رقم 17-95 و القانون رقم96-5.</w:t>
      </w:r>
    </w:p>
  </w:footnote>
  <w:footnote w:id="17">
    <w:p w:rsidR="003C1249" w:rsidRPr="006B7F61" w:rsidRDefault="003C1249" w:rsidP="006B7F61">
      <w:pPr>
        <w:pStyle w:val="Notedebasdepage"/>
        <w:jc w:val="lowKashida"/>
        <w:rPr>
          <w:rFonts w:cs="Arabic Transparent" w:hint="cs"/>
          <w:sz w:val="24"/>
          <w:szCs w:val="24"/>
          <w:rtl/>
        </w:rPr>
      </w:pPr>
      <w:r w:rsidRPr="006B7F61">
        <w:rPr>
          <w:rStyle w:val="Appelnotedebasdep"/>
          <w:rFonts w:cs="Arabic Transparent"/>
          <w:sz w:val="24"/>
          <w:szCs w:val="24"/>
        </w:rPr>
        <w:footnoteRef/>
      </w:r>
      <w:r w:rsidRPr="006B7F61">
        <w:rPr>
          <w:rFonts w:cs="Arabic Transparent"/>
          <w:sz w:val="24"/>
          <w:szCs w:val="24"/>
          <w:rtl/>
        </w:rPr>
        <w:t xml:space="preserve"> </w:t>
      </w:r>
      <w:r w:rsidRPr="006B7F61">
        <w:rPr>
          <w:rFonts w:cs="Arabic Transparent" w:hint="cs"/>
          <w:sz w:val="24"/>
          <w:szCs w:val="24"/>
          <w:rtl/>
        </w:rPr>
        <w:t xml:space="preserve"> ولعل الحكمة ف ذلك تمكن في أنه وبالنظر لكون المشرع المغربي يأخذ بمبدأ وحدة الذمة وأن أموال المدين هي ضمان عام لدائنيه وبالتالي صعوبة الفصل بين الذمة المالية والذمة الشخصية للفرد ، وبالنظر لهشاشة القطاع الخاص المغربي وعدم تحلي أغلب المقاولين المغاربة منذ القدم بحرية المبادرة ، وبالنظر إلى كون النسيج الإقتصادي المغربي تحكمه المقاولات الصغيرة والمتوسط فإن الشركة ذات المسؤولية المحدودة تكون هي الإطار القانوني الأنسب للإقلاع بمشروع اقتصادي كما أنها تعد إطارا يتكيف مع تطوير المشروع حيث تمنح عناصر الإجابة عن كل الضروريات  الجديدة وفضلا عن ذلك فهي تمنح مزايا اجتماعية وجبائية لرب المقاولة المسير ، هذا بالإضافة إلى كونها تمنح إطارا يسهل نقل المقاولة فشكل هذه الشركة سيمكن من نقل تدريجي للحصص الإجتماعية لفائدة الأشخاص الذين سيتابعون نشاط الشركة مع تمتيعهم بعبء ضريبي أخف وعلى ظروف أخف من تلك المتعلقة بالتخلي الشامل عن الأصل التجاري وزيادة على ذلك فصفة شريك هنا لا تؤدي إلى اكتساب صفة تاجر إذ يمكن تحويل حصص شركة ذات مسؤولية محدودة إلى أشخاص محظور عليهم قانونا ممارسة التجارة كالقاصرين وممارسي المهن الحرة لكي يصبحوا شركاء في شركة تجارية بقوة القانون. </w:t>
      </w:r>
    </w:p>
    <w:p w:rsidR="003C1249" w:rsidRPr="006B7F61" w:rsidRDefault="003C1249" w:rsidP="006B7F61">
      <w:pPr>
        <w:pStyle w:val="Notedebasdepage"/>
        <w:jc w:val="lowKashida"/>
        <w:rPr>
          <w:rFonts w:cs="Arabic Transparent" w:hint="cs"/>
          <w:sz w:val="24"/>
          <w:szCs w:val="24"/>
          <w:rtl/>
        </w:rPr>
      </w:pPr>
      <w:r w:rsidRPr="006B7F61">
        <w:rPr>
          <w:rFonts w:cs="Arabic Transparent" w:hint="cs"/>
          <w:sz w:val="24"/>
          <w:szCs w:val="24"/>
          <w:rtl/>
        </w:rPr>
        <w:t>وتجدر الإشارة إلى أن هذا النوع من الشركات يعد الإطار القانوني الوحيد الكفيل بتأسيس شركة كشخص معنوي مستقل لا يتضمن سوى شريك وحيد والذي تكمن ميزته الأساسية في تحسين سير المقاولة المفروض عبر احترام مبدأ فصل الذمم.</w:t>
      </w:r>
    </w:p>
    <w:p w:rsidR="003C1249" w:rsidRPr="006B7F61" w:rsidRDefault="003C1249" w:rsidP="003C1249">
      <w:pPr>
        <w:pStyle w:val="Notedebasdepage"/>
        <w:jc w:val="lowKashida"/>
        <w:rPr>
          <w:rFonts w:cs="Arabic Transparent" w:hint="cs"/>
          <w:sz w:val="24"/>
          <w:szCs w:val="24"/>
          <w:rtl/>
        </w:rPr>
      </w:pPr>
      <w:r w:rsidRPr="006B7F61">
        <w:rPr>
          <w:rFonts w:cs="Arabic Transparent" w:hint="cs"/>
          <w:sz w:val="24"/>
          <w:szCs w:val="24"/>
          <w:rtl/>
        </w:rPr>
        <w:t>وهي تعتبر الإطار الأنسب لممارسة الزوج للتجارة مع زوجته داخل إطار شركة تكون مسؤوليتهم فيها في حدود الحصة المقدمة، كما أنها تعد أحد الأشكال القانونية الممكنة لممارسة بعض المهن الحرة بصورة جماعية ، حيث يثبت الواقع العملي المغربي إمكانية أن تتخذ بعض المهن الحرة كمهنة الطب والإستشارة والخبرة المحاسبية مثلا شكلا من أشكال الشركات التجارية وخاص شكل شركة ذات مسؤولية محدودة كإطار قانوني لمزاولة نشاطها وتسجل على هذا الأساس بالسجل التجاري كشخص معنوي مستقل عن أعضائها وذلك على الرغم من أن المزاولين للمهنة لا يعتبرون تجارا بسبب حالة التنافي لأن الشركة هي التي تعتبر  شركة تجارية من حيث الشكل وبقوة القانون.</w:t>
      </w:r>
    </w:p>
    <w:p w:rsidR="003C1249" w:rsidRPr="006B7F61" w:rsidRDefault="003C1249" w:rsidP="003C1249">
      <w:pPr>
        <w:pStyle w:val="Notedebasdepage"/>
        <w:jc w:val="lowKashida"/>
        <w:rPr>
          <w:rFonts w:cs="Arabic Transparent" w:hint="cs"/>
          <w:sz w:val="24"/>
          <w:szCs w:val="24"/>
          <w:rtl/>
        </w:rPr>
      </w:pPr>
      <w:r w:rsidRPr="006B7F61">
        <w:rPr>
          <w:rFonts w:cs="Arabic Transparent" w:hint="cs"/>
          <w:sz w:val="24"/>
          <w:szCs w:val="24"/>
          <w:rtl/>
        </w:rPr>
        <w:t xml:space="preserve">يراجع في هذا الخصوص : مقال للدكتور عز الدين بنستي بعنوان : " الممارسة الجماعية للمهن الحرة القانونية الحرة " المجلة المغربية للقانون واقتصاد التنمية العدد 25، 1991 ص 107 * مليكة الشباب جمعيات المساهمين لشركات المساهمة ،رسالة لنيل دبلوم الدراسات العليا، جامعة القاضي عياض 1999 </w:t>
      </w:r>
      <w:r w:rsidRPr="006B7F61">
        <w:rPr>
          <w:rFonts w:cs="Arabic Transparent"/>
          <w:sz w:val="24"/>
          <w:szCs w:val="24"/>
          <w:rtl/>
        </w:rPr>
        <w:t>–</w:t>
      </w:r>
      <w:r w:rsidRPr="006B7F61">
        <w:rPr>
          <w:rFonts w:cs="Arabic Transparent" w:hint="cs"/>
          <w:sz w:val="24"/>
          <w:szCs w:val="24"/>
          <w:rtl/>
        </w:rPr>
        <w:t xml:space="preserve"> 2000- ص 144</w:t>
      </w:r>
    </w:p>
  </w:footnote>
  <w:footnote w:id="18">
    <w:p w:rsidR="003C1249" w:rsidRPr="006B7F61" w:rsidRDefault="003C1249" w:rsidP="003C1249">
      <w:pPr>
        <w:pStyle w:val="Notedebasdepage"/>
        <w:jc w:val="lowKashida"/>
        <w:rPr>
          <w:rFonts w:cs="Arabic Transparent" w:hint="cs"/>
          <w:sz w:val="24"/>
          <w:szCs w:val="24"/>
        </w:rPr>
      </w:pPr>
      <w:r w:rsidRPr="006B7F61">
        <w:rPr>
          <w:rStyle w:val="Appelnotedebasdep"/>
          <w:rFonts w:cs="Arabic Transparent"/>
          <w:sz w:val="24"/>
          <w:szCs w:val="24"/>
        </w:rPr>
        <w:footnoteRef/>
      </w:r>
      <w:r w:rsidRPr="006B7F61">
        <w:rPr>
          <w:rFonts w:cs="Arabic Transparent" w:hint="cs"/>
          <w:sz w:val="24"/>
          <w:szCs w:val="24"/>
          <w:rtl/>
        </w:rPr>
        <w:t xml:space="preserve">- </w:t>
      </w:r>
      <w:r w:rsidRPr="006B7F61">
        <w:rPr>
          <w:rFonts w:cs="Arabic Transparent"/>
          <w:sz w:val="24"/>
          <w:szCs w:val="24"/>
          <w:rtl/>
        </w:rPr>
        <w:t xml:space="preserve"> </w:t>
      </w:r>
      <w:r w:rsidRPr="006B7F61">
        <w:rPr>
          <w:rFonts w:cs="Arabic Transparent" w:hint="cs"/>
          <w:sz w:val="24"/>
          <w:szCs w:val="24"/>
          <w:rtl/>
        </w:rPr>
        <w:t>مليكة الشباب، جمعيات المساهمين لشركات المساهمة رسالة لميل دبلوم الدراسات العليا ، جامعة القاضي عياض 1999/2000 ص.144</w:t>
      </w:r>
      <w:r>
        <w:rPr>
          <w:rFonts w:cs="Arabic Transparent" w:hint="cs"/>
          <w:sz w:val="24"/>
          <w:szCs w:val="24"/>
          <w:rtl/>
        </w:rPr>
        <w:t>.</w:t>
      </w:r>
    </w:p>
  </w:footnote>
  <w:footnote w:id="19">
    <w:p w:rsidR="003C1249" w:rsidRPr="006B7F61" w:rsidRDefault="003C1249" w:rsidP="003C1249">
      <w:pPr>
        <w:pStyle w:val="Notedebasdepage"/>
        <w:bidi w:val="0"/>
        <w:jc w:val="lowKashida"/>
        <w:rPr>
          <w:rFonts w:cs="Arabic Transparent"/>
          <w:sz w:val="24"/>
          <w:szCs w:val="24"/>
        </w:rPr>
      </w:pPr>
      <w:r w:rsidRPr="006B7F61">
        <w:rPr>
          <w:rStyle w:val="Appelnotedebasdep"/>
          <w:rFonts w:cs="Arabic Transparent"/>
          <w:sz w:val="24"/>
          <w:szCs w:val="24"/>
        </w:rPr>
        <w:footnoteRef/>
      </w:r>
      <w:r w:rsidRPr="006B7F61">
        <w:rPr>
          <w:rFonts w:cs="Arabic Transparent"/>
          <w:sz w:val="24"/>
          <w:szCs w:val="24"/>
          <w:lang w:val="fr-FR"/>
        </w:rPr>
        <w:t xml:space="preserve"> - J. Antona. P. Colin et F. Lenglart : La responsabilité des cadres et des dirigeants dans le monde des affaires. </w:t>
      </w:r>
      <w:r w:rsidRPr="006B7F61">
        <w:rPr>
          <w:rFonts w:cs="Arabic Transparent"/>
          <w:sz w:val="24"/>
          <w:szCs w:val="24"/>
        </w:rPr>
        <w:t>Dalloz 1996. p 110.</w:t>
      </w:r>
    </w:p>
  </w:footnote>
  <w:footnote w:id="20">
    <w:p w:rsidR="003C1249" w:rsidRPr="006B7F61" w:rsidRDefault="003C1249" w:rsidP="003C1249">
      <w:pPr>
        <w:pStyle w:val="Notedebasdepage"/>
        <w:jc w:val="lowKashida"/>
        <w:rPr>
          <w:rFonts w:cs="Arabic Transparent" w:hint="cs"/>
          <w:sz w:val="24"/>
          <w:szCs w:val="24"/>
        </w:rPr>
      </w:pPr>
      <w:r w:rsidRPr="006B7F61">
        <w:rPr>
          <w:rStyle w:val="Appelnotedebasdep"/>
          <w:rFonts w:cs="Arabic Transparent"/>
          <w:sz w:val="24"/>
          <w:szCs w:val="24"/>
        </w:rPr>
        <w:footnoteRef/>
      </w:r>
      <w:r w:rsidRPr="006B7F61">
        <w:rPr>
          <w:rFonts w:cs="Arabic Transparent"/>
          <w:sz w:val="24"/>
          <w:szCs w:val="24"/>
        </w:rPr>
        <w:t xml:space="preserve"> </w:t>
      </w:r>
      <w:r w:rsidRPr="006B7F61">
        <w:rPr>
          <w:rFonts w:cs="Arabic Transparent" w:hint="cs"/>
          <w:sz w:val="24"/>
          <w:szCs w:val="24"/>
          <w:rtl/>
        </w:rPr>
        <w:t>- قرار المجلس الأعلى عدد 2263 بتاريخ 1/10/1998. مجلة قضاء المجلس الأعلى عدد 55 ص 999.</w:t>
      </w:r>
    </w:p>
  </w:footnote>
  <w:footnote w:id="21">
    <w:p w:rsidR="003C1249" w:rsidRPr="006B7F61" w:rsidRDefault="003C1249" w:rsidP="006B7F61">
      <w:pPr>
        <w:pStyle w:val="Notedebasdepage"/>
        <w:jc w:val="lowKashida"/>
        <w:rPr>
          <w:rFonts w:cs="Arabic Transparent" w:hint="cs"/>
          <w:sz w:val="24"/>
          <w:szCs w:val="24"/>
        </w:rPr>
      </w:pPr>
      <w:r w:rsidRPr="006B7F61">
        <w:rPr>
          <w:rStyle w:val="Appelnotedebasdep"/>
          <w:rFonts w:cs="Arabic Transparent"/>
          <w:sz w:val="24"/>
          <w:szCs w:val="24"/>
        </w:rPr>
        <w:footnoteRef/>
      </w:r>
      <w:r w:rsidRPr="006B7F61">
        <w:rPr>
          <w:rFonts w:cs="Arabic Transparent"/>
          <w:sz w:val="24"/>
          <w:szCs w:val="24"/>
        </w:rPr>
        <w:t xml:space="preserve"> </w:t>
      </w:r>
      <w:r w:rsidRPr="006B7F61">
        <w:rPr>
          <w:rFonts w:cs="Arabic Transparent" w:hint="cs"/>
          <w:sz w:val="24"/>
          <w:szCs w:val="24"/>
          <w:rtl/>
        </w:rPr>
        <w:t>- د. عبد الاله البرجاني. م.س ص 22.</w:t>
      </w:r>
    </w:p>
  </w:footnote>
  <w:footnote w:id="22">
    <w:p w:rsidR="003C1249" w:rsidRPr="006B7F61" w:rsidRDefault="003C1249" w:rsidP="006B7F61">
      <w:pPr>
        <w:pStyle w:val="Notedebasdepage"/>
        <w:jc w:val="lowKashida"/>
        <w:rPr>
          <w:rFonts w:cs="Arabic Transparent" w:hint="cs"/>
          <w:sz w:val="24"/>
          <w:szCs w:val="24"/>
        </w:rPr>
      </w:pPr>
      <w:r w:rsidRPr="006B7F61">
        <w:rPr>
          <w:rStyle w:val="Appelnotedebasdep"/>
          <w:rFonts w:cs="Arabic Transparent"/>
          <w:sz w:val="24"/>
          <w:szCs w:val="24"/>
        </w:rPr>
        <w:footnoteRef/>
      </w:r>
      <w:r w:rsidRPr="006B7F61">
        <w:rPr>
          <w:rFonts w:cs="Arabic Transparent"/>
          <w:sz w:val="24"/>
          <w:szCs w:val="24"/>
        </w:rPr>
        <w:t xml:space="preserve"> </w:t>
      </w:r>
      <w:r w:rsidRPr="006B7F61">
        <w:rPr>
          <w:rFonts w:cs="Arabic Transparent" w:hint="cs"/>
          <w:sz w:val="24"/>
          <w:szCs w:val="24"/>
          <w:rtl/>
        </w:rPr>
        <w:t>- للتوسع يرجع لـ. د. عز الدين بنستي. م.س. من 65 إلى 108.</w:t>
      </w:r>
    </w:p>
  </w:footnote>
  <w:footnote w:id="23">
    <w:p w:rsidR="003C1249" w:rsidRPr="006B7F61" w:rsidRDefault="003C1249" w:rsidP="006B7F61">
      <w:pPr>
        <w:pStyle w:val="Notedebasdepage"/>
        <w:jc w:val="lowKashida"/>
        <w:rPr>
          <w:rFonts w:cs="Arabic Transparent" w:hint="cs"/>
          <w:sz w:val="24"/>
          <w:szCs w:val="24"/>
          <w:rtl/>
        </w:rPr>
      </w:pPr>
      <w:r w:rsidRPr="006B7F61">
        <w:rPr>
          <w:rStyle w:val="Appelnotedebasdep"/>
          <w:rFonts w:cs="Arabic Transparent"/>
          <w:sz w:val="24"/>
          <w:szCs w:val="24"/>
        </w:rPr>
        <w:footnoteRef/>
      </w:r>
      <w:r w:rsidRPr="006B7F61">
        <w:rPr>
          <w:rFonts w:cs="Arabic Transparent"/>
          <w:sz w:val="24"/>
          <w:szCs w:val="24"/>
        </w:rPr>
        <w:t xml:space="preserve"> </w:t>
      </w:r>
      <w:r w:rsidRPr="006B7F61">
        <w:rPr>
          <w:rFonts w:cs="Arabic Transparent" w:hint="cs"/>
          <w:sz w:val="24"/>
          <w:szCs w:val="24"/>
          <w:rtl/>
        </w:rPr>
        <w:t>- إن الأهلية تختلف عن المنع من احتراف التجارة، ذلك أن المنع قد يحرم على بعض الأشخاص مباشرة التجارة تحقيقا لأغراض معينة من ذلك الحظر على موظفي الدولة والمحامي ورجال الدين من مزاولة التجارة، درعا لمظنة استغلال النفوذ وحرصا على تجنيبهم ما قد يصرفهم عن أداء أعمالهم بالأمانة والإخلاص كما قد يحرم المشرع على بعض الأشخاص المشكوك في نزاهتهم أو في كفاءتهم ممارسة التجارة تنقية للتجارة من العناصر غير المرغوب فيها."</w:t>
      </w:r>
    </w:p>
    <w:p w:rsidR="003C1249" w:rsidRPr="006B7F61" w:rsidRDefault="003C1249" w:rsidP="006B7F61">
      <w:pPr>
        <w:pStyle w:val="Notedebasdepage"/>
        <w:jc w:val="lowKashida"/>
        <w:rPr>
          <w:rFonts w:cs="Arabic Transparent" w:hint="cs"/>
          <w:sz w:val="24"/>
          <w:szCs w:val="24"/>
        </w:rPr>
      </w:pPr>
      <w:r w:rsidRPr="006B7F61">
        <w:rPr>
          <w:rFonts w:cs="Arabic Transparent" w:hint="cs"/>
          <w:sz w:val="24"/>
          <w:szCs w:val="24"/>
          <w:rtl/>
        </w:rPr>
        <w:t>مصطفى كمال طه. القانون التجاري. مقدمة للأعمال التجارية والتجار، الشركات التجارية، الملكية العقارية والصناعية. الدار الجامعية. ص 202.</w:t>
      </w:r>
    </w:p>
  </w:footnote>
  <w:footnote w:id="24">
    <w:p w:rsidR="003C1249" w:rsidRPr="006B7F61" w:rsidRDefault="003C1249" w:rsidP="006B7F61">
      <w:pPr>
        <w:pStyle w:val="Notedebasdepage"/>
        <w:jc w:val="lowKashida"/>
        <w:rPr>
          <w:rFonts w:cs="Arabic Transparent" w:hint="cs"/>
          <w:sz w:val="24"/>
          <w:szCs w:val="24"/>
          <w:rtl/>
        </w:rPr>
      </w:pPr>
      <w:r w:rsidRPr="006B7F61">
        <w:rPr>
          <w:rStyle w:val="Appelnotedebasdep"/>
          <w:rFonts w:cs="Arabic Transparent"/>
          <w:sz w:val="24"/>
          <w:szCs w:val="24"/>
        </w:rPr>
        <w:footnoteRef/>
      </w:r>
      <w:r w:rsidRPr="006B7F61">
        <w:rPr>
          <w:rFonts w:cs="Arabic Transparent"/>
          <w:sz w:val="24"/>
          <w:szCs w:val="24"/>
        </w:rPr>
        <w:t xml:space="preserve"> </w:t>
      </w:r>
      <w:r w:rsidRPr="006B7F61">
        <w:rPr>
          <w:rFonts w:cs="Arabic Transparent" w:hint="cs"/>
          <w:sz w:val="24"/>
          <w:szCs w:val="24"/>
          <w:rtl/>
        </w:rPr>
        <w:t>- المادة 218 من مدونة الأسرة تنص على: "...إذا بلغ القاصر السادسة عشر من عمره جاز له أن، يطلب من المحكمة ترشيده.</w:t>
      </w:r>
    </w:p>
    <w:p w:rsidR="003C1249" w:rsidRPr="006B7F61" w:rsidRDefault="003C1249" w:rsidP="006B7F61">
      <w:pPr>
        <w:pStyle w:val="Notedebasdepage"/>
        <w:jc w:val="lowKashida"/>
        <w:rPr>
          <w:rFonts w:cs="Arabic Transparent" w:hint="cs"/>
          <w:sz w:val="24"/>
          <w:szCs w:val="24"/>
          <w:rtl/>
        </w:rPr>
      </w:pPr>
      <w:r w:rsidRPr="006B7F61">
        <w:rPr>
          <w:rFonts w:cs="Arabic Transparent" w:hint="cs"/>
          <w:sz w:val="24"/>
          <w:szCs w:val="24"/>
          <w:rtl/>
        </w:rPr>
        <w:t>يمكن للنائب الشرعي أن يطلب من المحكمة ترشيد القاصر الذي بلغ السن المذكور أعلاه إذا آنس منه الرشد.</w:t>
      </w:r>
    </w:p>
    <w:p w:rsidR="003C1249" w:rsidRPr="006B7F61" w:rsidRDefault="003C1249" w:rsidP="006B7F61">
      <w:pPr>
        <w:pStyle w:val="Notedebasdepage"/>
        <w:jc w:val="lowKashida"/>
        <w:rPr>
          <w:rFonts w:cs="Arabic Transparent" w:hint="cs"/>
          <w:sz w:val="24"/>
          <w:szCs w:val="24"/>
        </w:rPr>
      </w:pPr>
      <w:r w:rsidRPr="006B7F61">
        <w:rPr>
          <w:rFonts w:cs="Arabic Transparent" w:hint="cs"/>
          <w:sz w:val="24"/>
          <w:szCs w:val="24"/>
          <w:rtl/>
        </w:rPr>
        <w:t>يترتب على الترشيد تسلم المرشد لأمواله واكتسابه الأهلية الكاملة في إدارتها والتصرف فيها وتبقى ممارسة الحقوق غير المالية خاضعة للنصوص القانونية المنظمة لها."</w:t>
      </w:r>
    </w:p>
  </w:footnote>
  <w:footnote w:id="25">
    <w:p w:rsidR="003C1249" w:rsidRPr="006B7F61" w:rsidRDefault="003C1249" w:rsidP="006B7F61">
      <w:pPr>
        <w:pStyle w:val="Notedebasdepage"/>
        <w:jc w:val="lowKashida"/>
        <w:rPr>
          <w:rFonts w:cs="Arabic Transparent" w:hint="cs"/>
          <w:sz w:val="24"/>
          <w:szCs w:val="24"/>
        </w:rPr>
      </w:pPr>
      <w:r w:rsidRPr="006B7F61">
        <w:rPr>
          <w:rStyle w:val="Appelnotedebasdep"/>
          <w:rFonts w:cs="Arabic Transparent"/>
          <w:sz w:val="24"/>
          <w:szCs w:val="24"/>
        </w:rPr>
        <w:footnoteRef/>
      </w:r>
      <w:r w:rsidRPr="006B7F61">
        <w:rPr>
          <w:rFonts w:cs="Arabic Transparent"/>
          <w:sz w:val="24"/>
          <w:szCs w:val="24"/>
        </w:rPr>
        <w:t xml:space="preserve"> </w:t>
      </w:r>
      <w:r w:rsidRPr="006B7F61">
        <w:rPr>
          <w:rFonts w:cs="Arabic Transparent" w:hint="cs"/>
          <w:sz w:val="24"/>
          <w:szCs w:val="24"/>
          <w:rtl/>
        </w:rPr>
        <w:t>-د. عبد الاله المرجاني. م.س.</w:t>
      </w:r>
    </w:p>
  </w:footnote>
  <w:footnote w:id="26">
    <w:p w:rsidR="003C1249" w:rsidRPr="006B7F61" w:rsidRDefault="003C1249" w:rsidP="006B7F61">
      <w:pPr>
        <w:pStyle w:val="Notedebasdepage"/>
        <w:jc w:val="lowKashida"/>
        <w:rPr>
          <w:rFonts w:cs="Arabic Transparent" w:hint="cs"/>
          <w:sz w:val="24"/>
          <w:szCs w:val="24"/>
        </w:rPr>
      </w:pPr>
      <w:r w:rsidRPr="006B7F61">
        <w:rPr>
          <w:rStyle w:val="Appelnotedebasdep"/>
          <w:rFonts w:cs="Arabic Transparent"/>
          <w:sz w:val="24"/>
          <w:szCs w:val="24"/>
        </w:rPr>
        <w:footnoteRef/>
      </w:r>
      <w:r w:rsidRPr="006B7F61">
        <w:rPr>
          <w:rFonts w:cs="Arabic Transparent"/>
          <w:sz w:val="24"/>
          <w:szCs w:val="24"/>
        </w:rPr>
        <w:t xml:space="preserve"> </w:t>
      </w:r>
      <w:r w:rsidRPr="006B7F61">
        <w:rPr>
          <w:rFonts w:cs="Arabic Transparent" w:hint="cs"/>
          <w:sz w:val="24"/>
          <w:szCs w:val="24"/>
          <w:rtl/>
        </w:rPr>
        <w:t>- د.الرجاني. م.س. ص 12.</w:t>
      </w:r>
    </w:p>
  </w:footnote>
  <w:footnote w:id="27">
    <w:p w:rsidR="003C1249" w:rsidRPr="006B7F61" w:rsidRDefault="003C1249" w:rsidP="006B7F61">
      <w:pPr>
        <w:pStyle w:val="Notedebasdepage"/>
        <w:jc w:val="lowKashida"/>
        <w:rPr>
          <w:rFonts w:cs="Arabic Transparent" w:hint="cs"/>
          <w:sz w:val="24"/>
          <w:szCs w:val="24"/>
        </w:rPr>
      </w:pPr>
      <w:r w:rsidRPr="006B7F61">
        <w:rPr>
          <w:rStyle w:val="Appelnotedebasdep"/>
          <w:rFonts w:cs="Arabic Transparent"/>
          <w:sz w:val="24"/>
          <w:szCs w:val="24"/>
        </w:rPr>
        <w:footnoteRef/>
      </w:r>
      <w:r w:rsidRPr="006B7F61">
        <w:rPr>
          <w:rFonts w:cs="Arabic Transparent"/>
          <w:sz w:val="24"/>
          <w:szCs w:val="24"/>
        </w:rPr>
        <w:t xml:space="preserve"> </w:t>
      </w:r>
      <w:r w:rsidRPr="006B7F61">
        <w:rPr>
          <w:rFonts w:cs="Arabic Transparent" w:hint="cs"/>
          <w:sz w:val="24"/>
          <w:szCs w:val="24"/>
          <w:rtl/>
        </w:rPr>
        <w:t xml:space="preserve">- عبد الإله البرجاني. م.س. ص.14.             </w:t>
      </w:r>
    </w:p>
  </w:footnote>
  <w:footnote w:id="28">
    <w:p w:rsidR="003C1249" w:rsidRPr="006B7F61" w:rsidRDefault="003C1249" w:rsidP="006B7F61">
      <w:pPr>
        <w:pStyle w:val="Notedebasdepage"/>
        <w:jc w:val="lowKashida"/>
        <w:rPr>
          <w:rFonts w:cs="Arabic Transparent" w:hint="cs"/>
          <w:sz w:val="24"/>
          <w:szCs w:val="24"/>
        </w:rPr>
      </w:pPr>
      <w:r w:rsidRPr="006B7F61">
        <w:rPr>
          <w:rStyle w:val="Appelnotedebasdep"/>
          <w:rFonts w:cs="Arabic Transparent"/>
          <w:sz w:val="24"/>
          <w:szCs w:val="24"/>
        </w:rPr>
        <w:footnoteRef/>
      </w:r>
      <w:r w:rsidRPr="006B7F61">
        <w:rPr>
          <w:rFonts w:cs="Arabic Transparent"/>
          <w:sz w:val="24"/>
          <w:szCs w:val="24"/>
        </w:rPr>
        <w:t xml:space="preserve"> </w:t>
      </w:r>
      <w:r w:rsidRPr="006B7F61">
        <w:rPr>
          <w:rFonts w:cs="Arabic Transparent" w:hint="cs"/>
          <w:sz w:val="24"/>
          <w:szCs w:val="24"/>
          <w:rtl/>
        </w:rPr>
        <w:t>-</w:t>
      </w:r>
      <w:r>
        <w:rPr>
          <w:rFonts w:cs="Arabic Transparent" w:hint="cs"/>
          <w:sz w:val="24"/>
          <w:szCs w:val="24"/>
          <w:rtl/>
        </w:rPr>
        <w:t xml:space="preserve"> </w:t>
      </w:r>
      <w:r w:rsidRPr="006B7F61">
        <w:rPr>
          <w:rFonts w:cs="Arabic Transparent" w:hint="cs"/>
          <w:sz w:val="24"/>
          <w:szCs w:val="24"/>
          <w:rtl/>
        </w:rPr>
        <w:t>توصيات اليومين الدراسيين حول إشكاليات السجل التجاري. تيط مليل 01-02 فبراير 2003.</w:t>
      </w:r>
    </w:p>
  </w:footnote>
  <w:footnote w:id="29">
    <w:p w:rsidR="003C1249" w:rsidRPr="006B7F61" w:rsidRDefault="003C1249" w:rsidP="003C1249">
      <w:pPr>
        <w:pStyle w:val="Notedebasdepage"/>
        <w:jc w:val="lowKashida"/>
        <w:rPr>
          <w:rFonts w:cs="Arabic Transparent" w:hint="cs"/>
          <w:sz w:val="24"/>
          <w:szCs w:val="24"/>
          <w:rtl/>
        </w:rPr>
      </w:pPr>
      <w:r w:rsidRPr="006B7F61">
        <w:rPr>
          <w:rStyle w:val="Appelnotedebasdep"/>
          <w:rFonts w:cs="Arabic Transparent"/>
          <w:sz w:val="24"/>
          <w:szCs w:val="24"/>
        </w:rPr>
        <w:footnoteRef/>
      </w:r>
      <w:r w:rsidRPr="006B7F61">
        <w:rPr>
          <w:rFonts w:cs="Arabic Transparent" w:hint="cs"/>
          <w:sz w:val="24"/>
          <w:szCs w:val="24"/>
          <w:rtl/>
        </w:rPr>
        <w:t xml:space="preserve">- تنص المادة 18 من ق. المحاماة على ما يلي: تتنافى مهنة المحاماة مع كل نشاط من شأنه أن يمس باستقلالية المحامي والطبيعة الحرة للمهنة وخصوصا: </w:t>
      </w:r>
    </w:p>
    <w:p w:rsidR="003C1249" w:rsidRPr="006B7F61" w:rsidRDefault="003C1249" w:rsidP="006B7F61">
      <w:pPr>
        <w:pStyle w:val="Notedebasdepage"/>
        <w:numPr>
          <w:ilvl w:val="0"/>
          <w:numId w:val="1"/>
        </w:numPr>
        <w:jc w:val="lowKashida"/>
        <w:rPr>
          <w:rFonts w:cs="Arabic Transparent"/>
          <w:sz w:val="24"/>
          <w:szCs w:val="24"/>
        </w:rPr>
      </w:pPr>
      <w:r w:rsidRPr="006B7F61">
        <w:rPr>
          <w:rFonts w:cs="Arabic Transparent" w:hint="cs"/>
          <w:sz w:val="24"/>
          <w:szCs w:val="24"/>
          <w:rtl/>
        </w:rPr>
        <w:t>كل نوع من أنواع التجارة سواء زاوله المحامي مباشرة أو بصفة غير مباشرة.</w:t>
      </w:r>
    </w:p>
    <w:p w:rsidR="003C1249" w:rsidRPr="006B7F61" w:rsidRDefault="003C1249" w:rsidP="006B7F61">
      <w:pPr>
        <w:pStyle w:val="Notedebasdepage"/>
        <w:numPr>
          <w:ilvl w:val="0"/>
          <w:numId w:val="1"/>
        </w:numPr>
        <w:jc w:val="lowKashida"/>
        <w:rPr>
          <w:rFonts w:cs="Arabic Transparent"/>
          <w:sz w:val="24"/>
          <w:szCs w:val="24"/>
        </w:rPr>
      </w:pPr>
      <w:r w:rsidRPr="006B7F61">
        <w:rPr>
          <w:rFonts w:cs="Arabic Transparent" w:hint="cs"/>
          <w:sz w:val="24"/>
          <w:szCs w:val="24"/>
          <w:rtl/>
        </w:rPr>
        <w:t>مهام مدير شركة تجارية وحيد أو عضو مجلس إدارتها المنتدب أو مسيرها"</w:t>
      </w:r>
    </w:p>
  </w:footnote>
  <w:footnote w:id="30">
    <w:p w:rsidR="003C1249" w:rsidRPr="006B7F61" w:rsidRDefault="003C1249" w:rsidP="003C1249">
      <w:pPr>
        <w:pStyle w:val="Notedebasdepage"/>
        <w:jc w:val="lowKashida"/>
        <w:rPr>
          <w:rFonts w:cs="Arabic Transparent" w:hint="cs"/>
          <w:sz w:val="24"/>
          <w:szCs w:val="24"/>
        </w:rPr>
      </w:pPr>
      <w:r w:rsidRPr="006B7F61">
        <w:rPr>
          <w:rStyle w:val="Appelnotedebasdep"/>
          <w:rFonts w:cs="Arabic Transparent"/>
          <w:sz w:val="24"/>
          <w:szCs w:val="24"/>
        </w:rPr>
        <w:footnoteRef/>
      </w:r>
      <w:r w:rsidRPr="006B7F61">
        <w:rPr>
          <w:rFonts w:cs="Arabic Transparent" w:hint="cs"/>
          <w:sz w:val="24"/>
          <w:szCs w:val="24"/>
          <w:rtl/>
        </w:rPr>
        <w:t>- تنص المادة 49 على ما يلي: "من أجل الاستغلال الجماعي للوسائل اللازمة للممارسة مهنتهم يحق للأطباء في القطاع الخاص إنشاء شركات مدنية تحكمها قواعد ظهير 1913 بمثابة ق.ل.ع ولا يحق لهم بأي حال من الأحوال أن يبرموا عقودا ولا اتفاقيات من أجل الاستغلال الجماعي لتلك الوسائل في إطار شركة.</w:t>
      </w:r>
    </w:p>
  </w:footnote>
  <w:footnote w:id="31">
    <w:p w:rsidR="003C1249" w:rsidRPr="006B7F61" w:rsidRDefault="003C1249" w:rsidP="006B7F61">
      <w:pPr>
        <w:pStyle w:val="Notedebasdepage"/>
        <w:jc w:val="lowKashida"/>
        <w:rPr>
          <w:rFonts w:cs="Arabic Transparent" w:hint="cs"/>
          <w:sz w:val="24"/>
          <w:szCs w:val="24"/>
          <w:rtl/>
        </w:rPr>
      </w:pPr>
      <w:r w:rsidRPr="006B7F61">
        <w:rPr>
          <w:rStyle w:val="Appelnotedebasdep"/>
          <w:rFonts w:cs="Arabic Transparent"/>
          <w:sz w:val="24"/>
          <w:szCs w:val="24"/>
        </w:rPr>
        <w:footnoteRef/>
      </w:r>
      <w:r w:rsidRPr="006B7F61">
        <w:rPr>
          <w:rFonts w:cs="Arabic Transparent"/>
          <w:sz w:val="24"/>
          <w:szCs w:val="24"/>
        </w:rPr>
        <w:t xml:space="preserve"> </w:t>
      </w:r>
      <w:r w:rsidRPr="006B7F61">
        <w:rPr>
          <w:rFonts w:cs="Arabic Transparent" w:hint="cs"/>
          <w:sz w:val="24"/>
          <w:szCs w:val="24"/>
          <w:rtl/>
        </w:rPr>
        <w:t xml:space="preserve">- تنص م 16 من ق المنظم لهيئة الخبراء المحلفين رقم 89-15 الصادر بتنفيذه الظهير الشريف رقم 1.92.122 على ما يلي: تتنافى مزاولة مهنة الخبرة المحاسبية مع القيام بأي نشاط أو عمل من شأنهما أن يمس باستقلال الخبير المحاسب وبوجه خاص مع: </w:t>
      </w:r>
    </w:p>
    <w:p w:rsidR="003C1249" w:rsidRPr="006B7F61" w:rsidRDefault="003C1249" w:rsidP="006B7F61">
      <w:pPr>
        <w:pStyle w:val="Notedebasdepage"/>
        <w:numPr>
          <w:ilvl w:val="0"/>
          <w:numId w:val="1"/>
        </w:numPr>
        <w:jc w:val="lowKashida"/>
        <w:rPr>
          <w:rFonts w:cs="Arabic Transparent" w:hint="cs"/>
          <w:sz w:val="24"/>
          <w:szCs w:val="24"/>
          <w:rtl/>
        </w:rPr>
      </w:pPr>
      <w:r w:rsidRPr="006B7F61">
        <w:rPr>
          <w:rFonts w:cs="Arabic Transparent" w:hint="cs"/>
          <w:sz w:val="24"/>
          <w:szCs w:val="24"/>
          <w:rtl/>
        </w:rPr>
        <w:t>ممارسة أي عمل  مأجور ما عدا في الحالات المنصوص عليها في م 6 أعلاه.</w:t>
      </w:r>
    </w:p>
    <w:p w:rsidR="003C1249" w:rsidRPr="006B7F61" w:rsidRDefault="003C1249" w:rsidP="006B7F61">
      <w:pPr>
        <w:pStyle w:val="Notedebasdepage"/>
        <w:numPr>
          <w:ilvl w:val="0"/>
          <w:numId w:val="1"/>
        </w:numPr>
        <w:jc w:val="lowKashida"/>
        <w:rPr>
          <w:rFonts w:cs="Arabic Transparent" w:hint="cs"/>
          <w:sz w:val="24"/>
          <w:szCs w:val="24"/>
        </w:rPr>
      </w:pPr>
      <w:r w:rsidRPr="006B7F61">
        <w:rPr>
          <w:rFonts w:cs="Arabic Transparent" w:hint="cs"/>
          <w:sz w:val="24"/>
          <w:szCs w:val="24"/>
          <w:rtl/>
        </w:rPr>
        <w:t>القيام بأعمال التجارة أو الوساطة ما عدا تلك المرتبطة ارتباطا مباشرا بمزاولة مهنة الخبرة المحاسبية.</w:t>
      </w:r>
    </w:p>
    <w:p w:rsidR="003C1249" w:rsidRPr="006B7F61" w:rsidRDefault="003C1249" w:rsidP="006B7F61">
      <w:pPr>
        <w:pStyle w:val="Notedebasdepage"/>
        <w:numPr>
          <w:ilvl w:val="0"/>
          <w:numId w:val="1"/>
        </w:numPr>
        <w:jc w:val="lowKashida"/>
        <w:rPr>
          <w:rFonts w:cs="Arabic Transparent" w:hint="cs"/>
          <w:sz w:val="24"/>
          <w:szCs w:val="24"/>
        </w:rPr>
      </w:pPr>
      <w:r w:rsidRPr="006B7F61">
        <w:rPr>
          <w:rFonts w:cs="Arabic Transparent" w:hint="cs"/>
          <w:sz w:val="24"/>
          <w:szCs w:val="24"/>
          <w:rtl/>
        </w:rPr>
        <w:t>أي تفويض لإدارة شركة ذات غرض تجاري"</w:t>
      </w:r>
    </w:p>
  </w:footnote>
  <w:footnote w:id="32">
    <w:p w:rsidR="003C1249" w:rsidRPr="006B7F61" w:rsidRDefault="003C1249" w:rsidP="006B7F61">
      <w:pPr>
        <w:pStyle w:val="Notedebasdepage"/>
        <w:jc w:val="lowKashida"/>
        <w:rPr>
          <w:rFonts w:cs="Arabic Transparent" w:hint="cs"/>
          <w:sz w:val="24"/>
          <w:szCs w:val="24"/>
        </w:rPr>
      </w:pPr>
      <w:r w:rsidRPr="006B7F61">
        <w:rPr>
          <w:rStyle w:val="Appelnotedebasdep"/>
          <w:rFonts w:cs="Arabic Transparent"/>
          <w:sz w:val="24"/>
          <w:szCs w:val="24"/>
        </w:rPr>
        <w:footnoteRef/>
      </w:r>
      <w:r w:rsidRPr="006B7F61">
        <w:rPr>
          <w:rFonts w:cs="Arabic Transparent"/>
          <w:sz w:val="24"/>
          <w:szCs w:val="24"/>
        </w:rPr>
        <w:t xml:space="preserve"> </w:t>
      </w:r>
      <w:r w:rsidRPr="006B7F61">
        <w:rPr>
          <w:rFonts w:cs="Arabic Transparent" w:hint="cs"/>
          <w:sz w:val="24"/>
          <w:szCs w:val="24"/>
          <w:rtl/>
        </w:rPr>
        <w:t>- حمد الله محمد حمد الله، مراقب الحسابات، دار النهضة العربية، القاهرة، 1994، ص 27.</w:t>
      </w:r>
    </w:p>
  </w:footnote>
  <w:footnote w:id="33">
    <w:p w:rsidR="003C1249" w:rsidRPr="006B7F61" w:rsidRDefault="003C1249" w:rsidP="006B7F61">
      <w:pPr>
        <w:pStyle w:val="Notedebasdepage"/>
        <w:jc w:val="lowKashida"/>
        <w:rPr>
          <w:rFonts w:cs="Arabic Transparent" w:hint="cs"/>
          <w:sz w:val="24"/>
          <w:szCs w:val="24"/>
        </w:rPr>
      </w:pPr>
      <w:r w:rsidRPr="006B7F61">
        <w:rPr>
          <w:rStyle w:val="Appelnotedebasdep"/>
          <w:rFonts w:cs="Arabic Transparent"/>
          <w:sz w:val="24"/>
          <w:szCs w:val="24"/>
        </w:rPr>
        <w:footnoteRef/>
      </w:r>
      <w:r w:rsidRPr="006B7F61">
        <w:rPr>
          <w:rFonts w:cs="Arabic Transparent"/>
          <w:sz w:val="24"/>
          <w:szCs w:val="24"/>
        </w:rPr>
        <w:t xml:space="preserve"> </w:t>
      </w:r>
      <w:r w:rsidRPr="006B7F61">
        <w:rPr>
          <w:rFonts w:cs="Arabic Transparent" w:hint="cs"/>
          <w:sz w:val="24"/>
          <w:szCs w:val="24"/>
          <w:rtl/>
        </w:rPr>
        <w:t>-حكم المحكمة التجارية بوجدة رقم 01/01 بتاريخ 21/11/01: مجلة الإشعاع عدد 26 ص 294.</w:t>
      </w:r>
    </w:p>
  </w:footnote>
  <w:footnote w:id="34">
    <w:p w:rsidR="003C1249" w:rsidRPr="006B7F61" w:rsidRDefault="003C1249" w:rsidP="006B7F61">
      <w:pPr>
        <w:pStyle w:val="Notedebasdepage"/>
        <w:jc w:val="lowKashida"/>
        <w:rPr>
          <w:rFonts w:cs="Arabic Transparent" w:hint="cs"/>
          <w:sz w:val="24"/>
          <w:szCs w:val="24"/>
        </w:rPr>
      </w:pPr>
      <w:r w:rsidRPr="006B7F61">
        <w:rPr>
          <w:rStyle w:val="Appelnotedebasdep"/>
          <w:rFonts w:cs="Arabic Transparent"/>
          <w:sz w:val="24"/>
          <w:szCs w:val="24"/>
        </w:rPr>
        <w:footnoteRef/>
      </w:r>
      <w:r w:rsidRPr="006B7F61">
        <w:rPr>
          <w:rFonts w:cs="Arabic Transparent"/>
          <w:sz w:val="24"/>
          <w:szCs w:val="24"/>
        </w:rPr>
        <w:t xml:space="preserve"> </w:t>
      </w:r>
      <w:r w:rsidRPr="006B7F61">
        <w:rPr>
          <w:rFonts w:cs="Arabic Transparent" w:hint="cs"/>
          <w:sz w:val="24"/>
          <w:szCs w:val="24"/>
          <w:rtl/>
        </w:rPr>
        <w:t>-</w:t>
      </w:r>
      <w:r>
        <w:rPr>
          <w:rFonts w:cs="Arabic Transparent" w:hint="cs"/>
          <w:sz w:val="24"/>
          <w:szCs w:val="24"/>
          <w:rtl/>
        </w:rPr>
        <w:t xml:space="preserve"> </w:t>
      </w:r>
      <w:r w:rsidRPr="006B7F61">
        <w:rPr>
          <w:rFonts w:cs="Arabic Transparent" w:hint="cs"/>
          <w:sz w:val="24"/>
          <w:szCs w:val="24"/>
          <w:rtl/>
        </w:rPr>
        <w:t>قرار محكمة الاستئناف التجارية بفاس رقم 72 بتاريخ 08/03/1999: مجلة المعيار عدد 24 ص 204.</w:t>
      </w:r>
    </w:p>
  </w:footnote>
  <w:footnote w:id="35">
    <w:p w:rsidR="003C1249" w:rsidRPr="006B7F61" w:rsidRDefault="003C1249" w:rsidP="006B7F61">
      <w:pPr>
        <w:pStyle w:val="Notedebasdepage"/>
        <w:jc w:val="lowKashida"/>
        <w:rPr>
          <w:rFonts w:cs="Arabic Transparent" w:hint="cs"/>
          <w:sz w:val="24"/>
          <w:szCs w:val="24"/>
        </w:rPr>
      </w:pPr>
      <w:r w:rsidRPr="006B7F61">
        <w:rPr>
          <w:rStyle w:val="Appelnotedebasdep"/>
          <w:rFonts w:cs="Arabic Transparent"/>
          <w:sz w:val="24"/>
          <w:szCs w:val="24"/>
        </w:rPr>
        <w:footnoteRef/>
      </w:r>
      <w:r w:rsidRPr="006B7F61">
        <w:rPr>
          <w:rFonts w:cs="Arabic Transparent"/>
          <w:sz w:val="24"/>
          <w:szCs w:val="24"/>
        </w:rPr>
        <w:t xml:space="preserve"> </w:t>
      </w:r>
      <w:r w:rsidRPr="006B7F61">
        <w:rPr>
          <w:rFonts w:cs="Arabic Transparent" w:hint="cs"/>
          <w:sz w:val="24"/>
          <w:szCs w:val="24"/>
          <w:rtl/>
        </w:rPr>
        <w:t xml:space="preserve">- د. عبد الاله البرجاني.م.س. ص. 42. </w:t>
      </w:r>
    </w:p>
  </w:footnote>
  <w:footnote w:id="36">
    <w:p w:rsidR="003C1249" w:rsidRPr="006B7F61" w:rsidRDefault="003C1249" w:rsidP="006B7F61">
      <w:pPr>
        <w:pStyle w:val="Notedebasdepage"/>
        <w:jc w:val="lowKashida"/>
        <w:rPr>
          <w:rFonts w:cs="Arabic Transparent" w:hint="cs"/>
          <w:sz w:val="24"/>
          <w:szCs w:val="24"/>
        </w:rPr>
      </w:pPr>
      <w:r w:rsidRPr="006B7F61">
        <w:rPr>
          <w:rStyle w:val="Appelnotedebasdep"/>
          <w:rFonts w:cs="Arabic Transparent"/>
          <w:sz w:val="24"/>
          <w:szCs w:val="24"/>
        </w:rPr>
        <w:footnoteRef/>
      </w:r>
      <w:r w:rsidRPr="006B7F61">
        <w:rPr>
          <w:rFonts w:cs="Arabic Transparent"/>
          <w:sz w:val="24"/>
          <w:szCs w:val="24"/>
        </w:rPr>
        <w:t xml:space="preserve"> </w:t>
      </w:r>
      <w:r w:rsidRPr="006B7F61">
        <w:rPr>
          <w:rFonts w:cs="Arabic Transparent" w:hint="cs"/>
          <w:sz w:val="24"/>
          <w:szCs w:val="24"/>
          <w:rtl/>
        </w:rPr>
        <w:t>-المادة 197 من القانون رقم 95-17</w:t>
      </w:r>
    </w:p>
  </w:footnote>
  <w:footnote w:id="37">
    <w:p w:rsidR="003C1249" w:rsidRPr="006B7F61" w:rsidRDefault="003C1249" w:rsidP="006B7F61">
      <w:pPr>
        <w:pStyle w:val="Notedebasdepage"/>
        <w:jc w:val="lowKashida"/>
        <w:rPr>
          <w:rFonts w:cs="Arabic Transparent" w:hint="cs"/>
          <w:sz w:val="24"/>
          <w:szCs w:val="24"/>
          <w:rtl/>
        </w:rPr>
      </w:pPr>
      <w:r w:rsidRPr="006B7F61">
        <w:rPr>
          <w:rStyle w:val="Appelnotedebasdep"/>
          <w:rFonts w:cs="Arabic Transparent"/>
          <w:sz w:val="24"/>
          <w:szCs w:val="24"/>
        </w:rPr>
        <w:footnoteRef/>
      </w:r>
      <w:r w:rsidRPr="006B7F61">
        <w:rPr>
          <w:rFonts w:cs="Arabic Transparent"/>
          <w:sz w:val="24"/>
          <w:szCs w:val="24"/>
        </w:rPr>
        <w:t xml:space="preserve"> </w:t>
      </w:r>
      <w:r w:rsidRPr="006B7F61">
        <w:rPr>
          <w:rFonts w:cs="Arabic Transparent" w:hint="cs"/>
          <w:sz w:val="24"/>
          <w:szCs w:val="24"/>
          <w:rtl/>
        </w:rPr>
        <w:t>- تنص المادة 46 من ق 96-5 أنه: "يجب ألا يقل رأسمال الشركة عن مائة ألف درهم. ويقسم إل</w:t>
      </w:r>
      <w:r w:rsidR="00EC06A8">
        <w:rPr>
          <w:rFonts w:cs="Arabic Transparent" w:hint="cs"/>
          <w:sz w:val="24"/>
          <w:szCs w:val="24"/>
          <w:rtl/>
        </w:rPr>
        <w:t>ى</w:t>
      </w:r>
      <w:r w:rsidRPr="006B7F61">
        <w:rPr>
          <w:rFonts w:cs="Arabic Transparent" w:hint="cs"/>
          <w:sz w:val="24"/>
          <w:szCs w:val="24"/>
          <w:rtl/>
        </w:rPr>
        <w:t xml:space="preserve"> أنصبة متساوية لا تقل قيمتها الاسمية عن مائة درهم.</w:t>
      </w:r>
    </w:p>
    <w:p w:rsidR="003C1249" w:rsidRPr="006B7F61" w:rsidRDefault="003C1249" w:rsidP="006B7F61">
      <w:pPr>
        <w:pStyle w:val="Notedebasdepage"/>
        <w:jc w:val="lowKashida"/>
        <w:rPr>
          <w:rFonts w:cs="Arabic Transparent" w:hint="cs"/>
          <w:sz w:val="24"/>
          <w:szCs w:val="24"/>
        </w:rPr>
      </w:pPr>
      <w:r w:rsidRPr="006B7F61">
        <w:rPr>
          <w:rFonts w:cs="Arabic Transparent" w:hint="cs"/>
          <w:sz w:val="24"/>
          <w:szCs w:val="24"/>
          <w:rtl/>
        </w:rPr>
        <w:t>يجب داخل أجل سنة أن يتبع تخفيض مبلغ رأس المال بزيادة فيه حتى يصل إلى المبلغ المنصوص عليه في الفقرة السابقة، وإلا تم تحويل الشركة إلى شكل آخر داخل نفس الأجل. في حالة عدم الزيادة أو التحويل يسوغ لكل ذي مصلحة أن يطلب حل الشركة أمام القضاء وذلك بعد شهرين من توجيهه إنذار لتسوية الوضعية للممثلين القانونيين للشركة، تسقط الدعوى بزوال أسباب الشركة ولغاية يوم بث المحكمة ابتدائيا في الموضوع"</w:t>
      </w:r>
    </w:p>
  </w:footnote>
  <w:footnote w:id="38">
    <w:p w:rsidR="003C1249" w:rsidRPr="006B7F61" w:rsidRDefault="003C1249" w:rsidP="006B7F61">
      <w:pPr>
        <w:pStyle w:val="Notedebasdepage"/>
        <w:jc w:val="lowKashida"/>
        <w:rPr>
          <w:rFonts w:cs="Arabic Transparent" w:hint="cs"/>
          <w:sz w:val="24"/>
          <w:szCs w:val="24"/>
        </w:rPr>
      </w:pPr>
      <w:r w:rsidRPr="006B7F61">
        <w:rPr>
          <w:rStyle w:val="Appelnotedebasdep"/>
          <w:rFonts w:cs="Arabic Transparent"/>
          <w:sz w:val="24"/>
          <w:szCs w:val="24"/>
        </w:rPr>
        <w:footnoteRef/>
      </w:r>
      <w:r w:rsidRPr="006B7F61">
        <w:rPr>
          <w:rFonts w:cs="Arabic Transparent"/>
          <w:sz w:val="24"/>
          <w:szCs w:val="24"/>
        </w:rPr>
        <w:t xml:space="preserve"> </w:t>
      </w:r>
      <w:r w:rsidRPr="006B7F61">
        <w:rPr>
          <w:rFonts w:cs="Arabic Transparent" w:hint="cs"/>
          <w:sz w:val="24"/>
          <w:szCs w:val="24"/>
          <w:rtl/>
        </w:rPr>
        <w:t>-عبد الاله البرجاني. م.س. ص 48.</w:t>
      </w:r>
    </w:p>
  </w:footnote>
  <w:footnote w:id="39">
    <w:p w:rsidR="003C1249" w:rsidRPr="006B7F61" w:rsidRDefault="003C1249" w:rsidP="006B7F61">
      <w:pPr>
        <w:pStyle w:val="Notedebasdepage"/>
        <w:jc w:val="lowKashida"/>
        <w:rPr>
          <w:rFonts w:cs="Arabic Transparent" w:hint="cs"/>
          <w:sz w:val="24"/>
          <w:szCs w:val="24"/>
        </w:rPr>
      </w:pPr>
      <w:r w:rsidRPr="006B7F61">
        <w:rPr>
          <w:rStyle w:val="Appelnotedebasdep"/>
          <w:rFonts w:cs="Arabic Transparent"/>
          <w:sz w:val="24"/>
          <w:szCs w:val="24"/>
        </w:rPr>
        <w:footnoteRef/>
      </w:r>
      <w:r w:rsidRPr="006B7F61">
        <w:rPr>
          <w:rFonts w:cs="Arabic Transparent"/>
          <w:sz w:val="24"/>
          <w:szCs w:val="24"/>
        </w:rPr>
        <w:t xml:space="preserve"> </w:t>
      </w:r>
      <w:r w:rsidRPr="006B7F61">
        <w:rPr>
          <w:rFonts w:cs="Arabic Transparent" w:hint="cs"/>
          <w:sz w:val="24"/>
          <w:szCs w:val="24"/>
          <w:rtl/>
        </w:rPr>
        <w:t>-احمد زوكاغي: جنسية الشركة في القانون المغربي. منشورات المعهد الوطني للراسات القضائية. ط1 ص 148.</w:t>
      </w:r>
    </w:p>
  </w:footnote>
  <w:footnote w:id="40">
    <w:p w:rsidR="003C1249" w:rsidRPr="006B7F61" w:rsidRDefault="003C1249" w:rsidP="006B7F61">
      <w:pPr>
        <w:pStyle w:val="Notedebasdepage"/>
        <w:jc w:val="lowKashida"/>
        <w:rPr>
          <w:rFonts w:cs="Arabic Transparent" w:hint="cs"/>
          <w:sz w:val="24"/>
          <w:szCs w:val="24"/>
        </w:rPr>
      </w:pPr>
      <w:r w:rsidRPr="006B7F61">
        <w:rPr>
          <w:rStyle w:val="Appelnotedebasdep"/>
          <w:rFonts w:cs="Arabic Transparent"/>
          <w:sz w:val="24"/>
          <w:szCs w:val="24"/>
        </w:rPr>
        <w:footnoteRef/>
      </w:r>
      <w:r w:rsidRPr="006B7F61">
        <w:rPr>
          <w:rFonts w:cs="Arabic Transparent"/>
          <w:sz w:val="24"/>
          <w:szCs w:val="24"/>
        </w:rPr>
        <w:t xml:space="preserve"> </w:t>
      </w:r>
      <w:r w:rsidRPr="006B7F61">
        <w:rPr>
          <w:rFonts w:cs="Arabic Transparent" w:hint="cs"/>
          <w:sz w:val="24"/>
          <w:szCs w:val="24"/>
          <w:rtl/>
        </w:rPr>
        <w:t>-للمزيد من الإيضاح، انظر مؤلف: أحمد يوسف البرقي، مراحل الِإشهار وآثاره 1989 ص: 252 وما بعدها.</w:t>
      </w:r>
    </w:p>
  </w:footnote>
  <w:footnote w:id="41">
    <w:p w:rsidR="003C1249" w:rsidRPr="006B7F61" w:rsidRDefault="003C1249" w:rsidP="006B7F61">
      <w:pPr>
        <w:pStyle w:val="Notedebasdepage"/>
        <w:jc w:val="lowKashida"/>
        <w:rPr>
          <w:rFonts w:cs="Arabic Transparent" w:hint="cs"/>
          <w:sz w:val="24"/>
          <w:szCs w:val="24"/>
        </w:rPr>
      </w:pPr>
      <w:r w:rsidRPr="006B7F61">
        <w:rPr>
          <w:rStyle w:val="Appelnotedebasdep"/>
          <w:rFonts w:cs="Arabic Transparent"/>
          <w:sz w:val="24"/>
          <w:szCs w:val="24"/>
        </w:rPr>
        <w:footnoteRef/>
      </w:r>
      <w:r w:rsidRPr="006B7F61">
        <w:rPr>
          <w:rFonts w:cs="Arabic Transparent"/>
          <w:sz w:val="24"/>
          <w:szCs w:val="24"/>
        </w:rPr>
        <w:t xml:space="preserve"> </w:t>
      </w:r>
      <w:r w:rsidRPr="006B7F61">
        <w:rPr>
          <w:rFonts w:cs="Arabic Transparent" w:hint="cs"/>
          <w:sz w:val="24"/>
          <w:szCs w:val="24"/>
          <w:rtl/>
        </w:rPr>
        <w:t>- أحمد شكري السباعي. م.س. ص 414.</w:t>
      </w:r>
    </w:p>
  </w:footnote>
  <w:footnote w:id="42">
    <w:p w:rsidR="003C1249" w:rsidRPr="006B7F61" w:rsidRDefault="003C1249" w:rsidP="006B7F61">
      <w:pPr>
        <w:pStyle w:val="Notedebasdepage"/>
        <w:jc w:val="lowKashida"/>
        <w:rPr>
          <w:rFonts w:cs="Arabic Transparent" w:hint="cs"/>
          <w:sz w:val="24"/>
          <w:szCs w:val="24"/>
          <w:rtl/>
        </w:rPr>
      </w:pPr>
      <w:r w:rsidRPr="006B7F61">
        <w:rPr>
          <w:rStyle w:val="Appelnotedebasdep"/>
          <w:rFonts w:cs="Arabic Transparent"/>
          <w:sz w:val="24"/>
          <w:szCs w:val="24"/>
        </w:rPr>
        <w:footnoteRef/>
      </w:r>
      <w:r w:rsidRPr="006B7F61">
        <w:rPr>
          <w:rFonts w:cs="Arabic Transparent"/>
          <w:sz w:val="24"/>
          <w:szCs w:val="24"/>
        </w:rPr>
        <w:t xml:space="preserve"> </w:t>
      </w:r>
      <w:r w:rsidRPr="006B7F61">
        <w:rPr>
          <w:rFonts w:cs="Arabic Transparent" w:hint="cs"/>
          <w:sz w:val="24"/>
          <w:szCs w:val="24"/>
          <w:rtl/>
        </w:rPr>
        <w:t>- ذ محمد التدلاوي: السجل التجاري ودوره في حماية النظام العام الاقتصادي: واقع وآفاق مجلة الملف عدد 6 ماي 2005. ص 58. 65.</w:t>
      </w:r>
    </w:p>
  </w:footnote>
  <w:footnote w:id="43">
    <w:p w:rsidR="003C1249" w:rsidRPr="006B7F61" w:rsidRDefault="003C1249" w:rsidP="006B7F61">
      <w:pPr>
        <w:pStyle w:val="Notedebasdepage"/>
        <w:jc w:val="lowKashida"/>
        <w:rPr>
          <w:rFonts w:cs="Arabic Transparent" w:hint="cs"/>
          <w:sz w:val="24"/>
          <w:szCs w:val="24"/>
          <w:rtl/>
        </w:rPr>
      </w:pPr>
      <w:r w:rsidRPr="006B7F61">
        <w:rPr>
          <w:rStyle w:val="Appelnotedebasdep"/>
          <w:rFonts w:cs="Arabic Transparent"/>
          <w:sz w:val="24"/>
          <w:szCs w:val="24"/>
        </w:rPr>
        <w:footnoteRef/>
      </w:r>
      <w:r w:rsidRPr="006B7F61">
        <w:rPr>
          <w:rFonts w:cs="Arabic Transparent"/>
          <w:sz w:val="24"/>
          <w:szCs w:val="24"/>
        </w:rPr>
        <w:t xml:space="preserve"> </w:t>
      </w:r>
      <w:r w:rsidRPr="006B7F61">
        <w:rPr>
          <w:rFonts w:cs="Arabic Transparent" w:hint="cs"/>
          <w:sz w:val="24"/>
          <w:szCs w:val="24"/>
          <w:rtl/>
        </w:rPr>
        <w:t>-  سور النساء الآبة 82.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7007"/>
    <w:multiLevelType w:val="hybridMultilevel"/>
    <w:tmpl w:val="25C69A8C"/>
    <w:lvl w:ilvl="0" w:tplc="0409000D">
      <w:start w:val="1"/>
      <w:numFmt w:val="bullet"/>
      <w:lvlText w:val=""/>
      <w:lvlJc w:val="left"/>
      <w:pPr>
        <w:tabs>
          <w:tab w:val="num" w:pos="1468"/>
        </w:tabs>
        <w:ind w:left="1468" w:hanging="360"/>
      </w:pPr>
      <w:rPr>
        <w:rFonts w:ascii="Wingdings" w:hAnsi="Wingdings" w:hint="default"/>
      </w:rPr>
    </w:lvl>
    <w:lvl w:ilvl="1" w:tplc="04090003" w:tentative="1">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1">
    <w:nsid w:val="149A0E13"/>
    <w:multiLevelType w:val="hybridMultilevel"/>
    <w:tmpl w:val="B4CA410E"/>
    <w:lvl w:ilvl="0" w:tplc="78AA9EAA">
      <w:start w:val="199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6DB7177"/>
    <w:multiLevelType w:val="hybridMultilevel"/>
    <w:tmpl w:val="F3B288BC"/>
    <w:lvl w:ilvl="0" w:tplc="557838A2">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903B1F"/>
    <w:multiLevelType w:val="hybridMultilevel"/>
    <w:tmpl w:val="5FFA941E"/>
    <w:lvl w:ilvl="0" w:tplc="51B28EF8">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220A31"/>
    <w:multiLevelType w:val="hybridMultilevel"/>
    <w:tmpl w:val="32E85F56"/>
    <w:lvl w:ilvl="0" w:tplc="0409000D">
      <w:start w:val="1"/>
      <w:numFmt w:val="bullet"/>
      <w:lvlText w:val=""/>
      <w:lvlJc w:val="left"/>
      <w:pPr>
        <w:tabs>
          <w:tab w:val="num" w:pos="1466"/>
        </w:tabs>
        <w:ind w:left="1466" w:hanging="360"/>
      </w:pPr>
      <w:rPr>
        <w:rFonts w:ascii="Wingdings" w:hAnsi="Wingdings" w:hint="default"/>
      </w:rPr>
    </w:lvl>
    <w:lvl w:ilvl="1" w:tplc="04090003" w:tentative="1">
      <w:start w:val="1"/>
      <w:numFmt w:val="bullet"/>
      <w:lvlText w:val="o"/>
      <w:lvlJc w:val="left"/>
      <w:pPr>
        <w:tabs>
          <w:tab w:val="num" w:pos="2186"/>
        </w:tabs>
        <w:ind w:left="2186" w:hanging="360"/>
      </w:pPr>
      <w:rPr>
        <w:rFonts w:ascii="Courier New" w:hAnsi="Courier New" w:cs="Courier New" w:hint="default"/>
      </w:rPr>
    </w:lvl>
    <w:lvl w:ilvl="2" w:tplc="04090005" w:tentative="1">
      <w:start w:val="1"/>
      <w:numFmt w:val="bullet"/>
      <w:lvlText w:val=""/>
      <w:lvlJc w:val="left"/>
      <w:pPr>
        <w:tabs>
          <w:tab w:val="num" w:pos="2906"/>
        </w:tabs>
        <w:ind w:left="2906" w:hanging="360"/>
      </w:pPr>
      <w:rPr>
        <w:rFonts w:ascii="Wingdings" w:hAnsi="Wingdings" w:hint="default"/>
      </w:rPr>
    </w:lvl>
    <w:lvl w:ilvl="3" w:tplc="04090001" w:tentative="1">
      <w:start w:val="1"/>
      <w:numFmt w:val="bullet"/>
      <w:lvlText w:val=""/>
      <w:lvlJc w:val="left"/>
      <w:pPr>
        <w:tabs>
          <w:tab w:val="num" w:pos="3626"/>
        </w:tabs>
        <w:ind w:left="3626" w:hanging="360"/>
      </w:pPr>
      <w:rPr>
        <w:rFonts w:ascii="Symbol" w:hAnsi="Symbol" w:hint="default"/>
      </w:rPr>
    </w:lvl>
    <w:lvl w:ilvl="4" w:tplc="04090003" w:tentative="1">
      <w:start w:val="1"/>
      <w:numFmt w:val="bullet"/>
      <w:lvlText w:val="o"/>
      <w:lvlJc w:val="left"/>
      <w:pPr>
        <w:tabs>
          <w:tab w:val="num" w:pos="4346"/>
        </w:tabs>
        <w:ind w:left="4346" w:hanging="360"/>
      </w:pPr>
      <w:rPr>
        <w:rFonts w:ascii="Courier New" w:hAnsi="Courier New" w:cs="Courier New" w:hint="default"/>
      </w:rPr>
    </w:lvl>
    <w:lvl w:ilvl="5" w:tplc="04090005" w:tentative="1">
      <w:start w:val="1"/>
      <w:numFmt w:val="bullet"/>
      <w:lvlText w:val=""/>
      <w:lvlJc w:val="left"/>
      <w:pPr>
        <w:tabs>
          <w:tab w:val="num" w:pos="5066"/>
        </w:tabs>
        <w:ind w:left="5066" w:hanging="360"/>
      </w:pPr>
      <w:rPr>
        <w:rFonts w:ascii="Wingdings" w:hAnsi="Wingdings" w:hint="default"/>
      </w:rPr>
    </w:lvl>
    <w:lvl w:ilvl="6" w:tplc="04090001" w:tentative="1">
      <w:start w:val="1"/>
      <w:numFmt w:val="bullet"/>
      <w:lvlText w:val=""/>
      <w:lvlJc w:val="left"/>
      <w:pPr>
        <w:tabs>
          <w:tab w:val="num" w:pos="5786"/>
        </w:tabs>
        <w:ind w:left="5786" w:hanging="360"/>
      </w:pPr>
      <w:rPr>
        <w:rFonts w:ascii="Symbol" w:hAnsi="Symbol" w:hint="default"/>
      </w:rPr>
    </w:lvl>
    <w:lvl w:ilvl="7" w:tplc="04090003" w:tentative="1">
      <w:start w:val="1"/>
      <w:numFmt w:val="bullet"/>
      <w:lvlText w:val="o"/>
      <w:lvlJc w:val="left"/>
      <w:pPr>
        <w:tabs>
          <w:tab w:val="num" w:pos="6506"/>
        </w:tabs>
        <w:ind w:left="6506" w:hanging="360"/>
      </w:pPr>
      <w:rPr>
        <w:rFonts w:ascii="Courier New" w:hAnsi="Courier New" w:cs="Courier New" w:hint="default"/>
      </w:rPr>
    </w:lvl>
    <w:lvl w:ilvl="8" w:tplc="04090005" w:tentative="1">
      <w:start w:val="1"/>
      <w:numFmt w:val="bullet"/>
      <w:lvlText w:val=""/>
      <w:lvlJc w:val="left"/>
      <w:pPr>
        <w:tabs>
          <w:tab w:val="num" w:pos="7226"/>
        </w:tabs>
        <w:ind w:left="7226" w:hanging="360"/>
      </w:pPr>
      <w:rPr>
        <w:rFonts w:ascii="Wingdings" w:hAnsi="Wingdings" w:hint="default"/>
      </w:rPr>
    </w:lvl>
  </w:abstractNum>
  <w:abstractNum w:abstractNumId="5">
    <w:nsid w:val="32337E48"/>
    <w:multiLevelType w:val="hybridMultilevel"/>
    <w:tmpl w:val="3130475E"/>
    <w:lvl w:ilvl="0" w:tplc="04090009">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56263829"/>
    <w:multiLevelType w:val="hybridMultilevel"/>
    <w:tmpl w:val="C608A464"/>
    <w:lvl w:ilvl="0" w:tplc="0C1AA064">
      <w:start w:val="2"/>
      <w:numFmt w:val="bullet"/>
      <w:lvlText w:val="-"/>
      <w:lvlJc w:val="left"/>
      <w:pPr>
        <w:tabs>
          <w:tab w:val="num" w:pos="720"/>
        </w:tabs>
        <w:ind w:left="720" w:hanging="360"/>
      </w:pPr>
      <w:rPr>
        <w:rFonts w:ascii="Times New Roman" w:eastAsia="Times New Roman" w:hAnsi="Times New Roman"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stylePaneFormatFilter w:val="3F01"/>
  <w:documentProtection w:edit="forms" w:enforcement="1" w:cryptProviderType="rsaFull" w:cryptAlgorithmClass="hash" w:cryptAlgorithmType="typeAny" w:cryptAlgorithmSid="4" w:cryptSpinCount="50000" w:hash="H2M3yKVjxSQuYokKOrQn1HIp/5c=" w:salt="y8jGJFIrbYWVswwzxaeyEw=="/>
  <w:defaultTabStop w:val="720"/>
  <w:noPunctuationKerning/>
  <w:characterSpacingControl w:val="doNotCompress"/>
  <w:footnotePr>
    <w:footnote w:id="0"/>
    <w:footnote w:id="1"/>
  </w:footnotePr>
  <w:endnotePr>
    <w:endnote w:id="0"/>
    <w:endnote w:id="1"/>
  </w:endnotePr>
  <w:compat>
    <w:applyBreakingRules/>
  </w:compat>
  <w:rsids>
    <w:rsidRoot w:val="004031F3"/>
    <w:rsid w:val="0002590C"/>
    <w:rsid w:val="00091FBB"/>
    <w:rsid w:val="000D3515"/>
    <w:rsid w:val="000E5BBF"/>
    <w:rsid w:val="001052DE"/>
    <w:rsid w:val="001801DF"/>
    <w:rsid w:val="00191D57"/>
    <w:rsid w:val="001B0944"/>
    <w:rsid w:val="001C65BF"/>
    <w:rsid w:val="00227C3B"/>
    <w:rsid w:val="0025734F"/>
    <w:rsid w:val="002633CE"/>
    <w:rsid w:val="00272C07"/>
    <w:rsid w:val="00285191"/>
    <w:rsid w:val="002871DC"/>
    <w:rsid w:val="002A2F2C"/>
    <w:rsid w:val="002F085F"/>
    <w:rsid w:val="003444AF"/>
    <w:rsid w:val="0038234F"/>
    <w:rsid w:val="003824EA"/>
    <w:rsid w:val="003C1249"/>
    <w:rsid w:val="004031F3"/>
    <w:rsid w:val="0042302F"/>
    <w:rsid w:val="00481D0F"/>
    <w:rsid w:val="00485772"/>
    <w:rsid w:val="004B4792"/>
    <w:rsid w:val="004B4B6C"/>
    <w:rsid w:val="004C1E97"/>
    <w:rsid w:val="004D5CE1"/>
    <w:rsid w:val="004D7EC9"/>
    <w:rsid w:val="00552E31"/>
    <w:rsid w:val="00562D23"/>
    <w:rsid w:val="0059762F"/>
    <w:rsid w:val="005F448E"/>
    <w:rsid w:val="006462EF"/>
    <w:rsid w:val="00653D99"/>
    <w:rsid w:val="00667527"/>
    <w:rsid w:val="00670C99"/>
    <w:rsid w:val="006774DD"/>
    <w:rsid w:val="006819E7"/>
    <w:rsid w:val="006B180E"/>
    <w:rsid w:val="006B7F61"/>
    <w:rsid w:val="006E3F22"/>
    <w:rsid w:val="006E7A80"/>
    <w:rsid w:val="0070674A"/>
    <w:rsid w:val="00722074"/>
    <w:rsid w:val="00733B5C"/>
    <w:rsid w:val="00754B25"/>
    <w:rsid w:val="00781297"/>
    <w:rsid w:val="007A48B1"/>
    <w:rsid w:val="007A4C1D"/>
    <w:rsid w:val="007B6CE9"/>
    <w:rsid w:val="00805943"/>
    <w:rsid w:val="008208E0"/>
    <w:rsid w:val="00832509"/>
    <w:rsid w:val="008514A0"/>
    <w:rsid w:val="008C427E"/>
    <w:rsid w:val="00937411"/>
    <w:rsid w:val="0094476B"/>
    <w:rsid w:val="009A40B6"/>
    <w:rsid w:val="009A451D"/>
    <w:rsid w:val="009A5359"/>
    <w:rsid w:val="009A6267"/>
    <w:rsid w:val="009C4E69"/>
    <w:rsid w:val="009E5619"/>
    <w:rsid w:val="009F762C"/>
    <w:rsid w:val="00A3653A"/>
    <w:rsid w:val="00A64512"/>
    <w:rsid w:val="00AA7AEF"/>
    <w:rsid w:val="00AC3181"/>
    <w:rsid w:val="00B40343"/>
    <w:rsid w:val="00B41AAD"/>
    <w:rsid w:val="00B700B3"/>
    <w:rsid w:val="00B80212"/>
    <w:rsid w:val="00BB2CC8"/>
    <w:rsid w:val="00BD2743"/>
    <w:rsid w:val="00BD3B71"/>
    <w:rsid w:val="00BF7E35"/>
    <w:rsid w:val="00C105FF"/>
    <w:rsid w:val="00C12529"/>
    <w:rsid w:val="00C14D1C"/>
    <w:rsid w:val="00C43C88"/>
    <w:rsid w:val="00C57B0D"/>
    <w:rsid w:val="00C65980"/>
    <w:rsid w:val="00C73AE0"/>
    <w:rsid w:val="00C83C6C"/>
    <w:rsid w:val="00CB26E0"/>
    <w:rsid w:val="00D04588"/>
    <w:rsid w:val="00D15C56"/>
    <w:rsid w:val="00D210BC"/>
    <w:rsid w:val="00D865B3"/>
    <w:rsid w:val="00D93F99"/>
    <w:rsid w:val="00DA1929"/>
    <w:rsid w:val="00DB0199"/>
    <w:rsid w:val="00DC575F"/>
    <w:rsid w:val="00DF7583"/>
    <w:rsid w:val="00E30CE2"/>
    <w:rsid w:val="00E70ED7"/>
    <w:rsid w:val="00E800AA"/>
    <w:rsid w:val="00E81B9A"/>
    <w:rsid w:val="00E91780"/>
    <w:rsid w:val="00E91B28"/>
    <w:rsid w:val="00EC06A8"/>
    <w:rsid w:val="00EE7438"/>
    <w:rsid w:val="00EE7E5B"/>
    <w:rsid w:val="00F14CB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val="en-US" w:eastAsia="en-US"/>
    </w:rPr>
  </w:style>
  <w:style w:type="paragraph" w:styleId="Titre1">
    <w:name w:val="heading 1"/>
    <w:basedOn w:val="Normal"/>
    <w:next w:val="Normal"/>
    <w:qFormat/>
    <w:rsid w:val="006B180E"/>
    <w:pPr>
      <w:keepNext/>
      <w:spacing w:line="360" w:lineRule="auto"/>
      <w:ind w:firstLine="540"/>
      <w:jc w:val="both"/>
      <w:outlineLvl w:val="0"/>
    </w:pPr>
    <w:rPr>
      <w:rFonts w:cs="Arabic Transparent"/>
      <w:b/>
      <w:bCs/>
      <w:sz w:val="32"/>
      <w:szCs w:val="32"/>
      <w:u w:val="single"/>
      <w:lang w:val="fr-FR" w:eastAsia="fr-FR"/>
    </w:rPr>
  </w:style>
  <w:style w:type="paragraph" w:styleId="Titre2">
    <w:name w:val="heading 2"/>
    <w:basedOn w:val="Normal"/>
    <w:next w:val="Normal"/>
    <w:qFormat/>
    <w:rsid w:val="006B180E"/>
    <w:pPr>
      <w:keepNext/>
      <w:spacing w:line="360" w:lineRule="auto"/>
      <w:ind w:firstLine="540"/>
      <w:jc w:val="both"/>
      <w:outlineLvl w:val="1"/>
    </w:pPr>
    <w:rPr>
      <w:rFonts w:cs="Arabic Transparent"/>
      <w:b/>
      <w:bCs/>
      <w:sz w:val="32"/>
      <w:szCs w:val="32"/>
      <w:lang w:val="fr-FR" w:eastAsia="fr-FR"/>
    </w:rPr>
  </w:style>
  <w:style w:type="paragraph" w:styleId="Titre3">
    <w:name w:val="heading 3"/>
    <w:basedOn w:val="Normal"/>
    <w:next w:val="Normal"/>
    <w:qFormat/>
    <w:rsid w:val="006B180E"/>
    <w:pPr>
      <w:keepNext/>
      <w:spacing w:line="360" w:lineRule="auto"/>
      <w:ind w:firstLine="539"/>
      <w:jc w:val="lowKashida"/>
      <w:outlineLvl w:val="2"/>
    </w:pPr>
    <w:rPr>
      <w:rFonts w:cs="Arabic Transparent"/>
      <w:b/>
      <w:bCs/>
      <w:sz w:val="32"/>
      <w:szCs w:val="32"/>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rsid w:val="00091FBB"/>
    <w:rPr>
      <w:sz w:val="20"/>
      <w:szCs w:val="20"/>
    </w:rPr>
  </w:style>
  <w:style w:type="character" w:styleId="Appelnotedebasdep">
    <w:name w:val="footnote reference"/>
    <w:basedOn w:val="Policepardfaut"/>
    <w:semiHidden/>
    <w:rsid w:val="00091FBB"/>
    <w:rPr>
      <w:vertAlign w:val="superscript"/>
    </w:rPr>
  </w:style>
  <w:style w:type="paragraph" w:styleId="Retraitcorpsdetexte">
    <w:name w:val="Body Text Indent"/>
    <w:basedOn w:val="Normal"/>
    <w:rsid w:val="006B180E"/>
    <w:pPr>
      <w:spacing w:line="360" w:lineRule="auto"/>
      <w:ind w:firstLine="540"/>
      <w:jc w:val="both"/>
    </w:pPr>
    <w:rPr>
      <w:rFonts w:cs="Arabic Transparent"/>
      <w:sz w:val="32"/>
      <w:szCs w:val="32"/>
      <w:lang w:val="fr-FR" w:eastAsia="fr-FR"/>
    </w:rPr>
  </w:style>
  <w:style w:type="paragraph" w:styleId="Retraitcorpsdetexte2">
    <w:name w:val="Body Text Indent 2"/>
    <w:basedOn w:val="Normal"/>
    <w:rsid w:val="006B180E"/>
    <w:pPr>
      <w:spacing w:line="360" w:lineRule="auto"/>
      <w:ind w:firstLine="539"/>
      <w:jc w:val="lowKashida"/>
    </w:pPr>
    <w:rPr>
      <w:rFonts w:cs="Arabic Transparent"/>
      <w:sz w:val="32"/>
      <w:szCs w:val="32"/>
      <w:lang w:val="fr-FR" w:eastAsia="fr-FR"/>
    </w:rPr>
  </w:style>
  <w:style w:type="paragraph" w:styleId="Textedebulles">
    <w:name w:val="Balloon Text"/>
    <w:basedOn w:val="Normal"/>
    <w:semiHidden/>
    <w:rsid w:val="00285191"/>
    <w:rPr>
      <w:rFonts w:ascii="Tahoma" w:hAnsi="Tahoma" w:cs="Tahoma"/>
      <w:sz w:val="16"/>
      <w:szCs w:val="16"/>
    </w:rPr>
  </w:style>
  <w:style w:type="paragraph" w:styleId="Pieddepage">
    <w:name w:val="footer"/>
    <w:basedOn w:val="Normal"/>
    <w:rsid w:val="005F448E"/>
    <w:pPr>
      <w:tabs>
        <w:tab w:val="center" w:pos="4153"/>
        <w:tab w:val="right" w:pos="8306"/>
      </w:tabs>
    </w:pPr>
  </w:style>
  <w:style w:type="character" w:styleId="Numrodepage">
    <w:name w:val="page number"/>
    <w:basedOn w:val="Policepardfaut"/>
    <w:rsid w:val="005F448E"/>
  </w:style>
  <w:style w:type="table" w:styleId="Grilledutableau">
    <w:name w:val="Table Grid"/>
    <w:basedOn w:val="TableauNormal"/>
    <w:rsid w:val="001C65B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02590C"/>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10248</Words>
  <Characters>56370</Characters>
  <Application>Microsoft Office Word</Application>
  <DocSecurity>0</DocSecurity>
  <Lines>469</Lines>
  <Paragraphs>132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dc:creator>
  <cp:lastModifiedBy>jamal</cp:lastModifiedBy>
  <cp:revision>2</cp:revision>
  <cp:lastPrinted>2007-01-04T18:10:00Z</cp:lastPrinted>
  <dcterms:created xsi:type="dcterms:W3CDTF">2014-11-18T12:54:00Z</dcterms:created>
  <dcterms:modified xsi:type="dcterms:W3CDTF">2014-11-18T12:54:00Z</dcterms:modified>
</cp:coreProperties>
</file>